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0C" w:rsidRDefault="0053065F" w:rsidP="001F730C">
      <w:pPr>
        <w:spacing w:line="240" w:lineRule="auto"/>
        <w:jc w:val="right"/>
        <w:rPr>
          <w:rFonts w:ascii="Book Antiqua" w:hAnsi="Book Antiqua"/>
          <w:sz w:val="48"/>
          <w:szCs w:val="48"/>
        </w:rPr>
      </w:pPr>
      <w:r w:rsidRPr="0053065F">
        <w:rPr>
          <w:rFonts w:ascii="Book Antiqua" w:hAnsi="Book Antiqua"/>
          <w:noProof/>
          <w:sz w:val="48"/>
          <w:szCs w:val="48"/>
          <w:lang w:eastAsia="pl-PL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-1980565</wp:posOffset>
            </wp:positionV>
            <wp:extent cx="542925" cy="1905000"/>
            <wp:effectExtent l="19050" t="0" r="9525" b="0"/>
            <wp:wrapTopAndBottom/>
            <wp:docPr id="3" name="Obraz 1" descr="Logo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30C">
        <w:rPr>
          <w:rFonts w:ascii="Book Antiqua" w:hAnsi="Book Antiqua"/>
          <w:sz w:val="48"/>
          <w:szCs w:val="48"/>
        </w:rPr>
        <w:t xml:space="preserve">Wydawnictwa towarzyszące wystawie </w:t>
      </w:r>
      <w:r w:rsidR="001F730C" w:rsidRPr="001F730C">
        <w:rPr>
          <w:rFonts w:ascii="Book Antiqua" w:hAnsi="Book Antiqua"/>
          <w:i/>
          <w:sz w:val="48"/>
          <w:szCs w:val="48"/>
        </w:rPr>
        <w:t>Sztuka Wschodu. Namioty tureckie</w:t>
      </w:r>
    </w:p>
    <w:p w:rsidR="0053065F" w:rsidRDefault="0053065F" w:rsidP="00B715B7">
      <w:pPr>
        <w:spacing w:line="240" w:lineRule="auto"/>
        <w:jc w:val="right"/>
      </w:pPr>
      <w:r w:rsidRPr="0053065F">
        <w:rPr>
          <w:rFonts w:ascii="Book Antiqua" w:hAnsi="Book Antiqua"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1271831</wp:posOffset>
            </wp:positionV>
            <wp:extent cx="544476" cy="31898"/>
            <wp:effectExtent l="19050" t="0" r="0" b="0"/>
            <wp:wrapSquare wrapText="bothSides"/>
            <wp:docPr id="7" name="Obraz 6" descr="Li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i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2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ACF" w:rsidRDefault="00CC7ACF" w:rsidP="00CC7ACF">
      <w:pPr>
        <w:jc w:val="both"/>
      </w:pPr>
    </w:p>
    <w:p w:rsidR="001F730C" w:rsidRDefault="001F730C" w:rsidP="001F730C">
      <w:pPr>
        <w:pStyle w:val="Standard"/>
        <w:jc w:val="both"/>
        <w:rPr>
          <w:rFonts w:ascii="Calibri" w:hAnsi="Calibri" w:cs="Times New Roman"/>
          <w:b/>
          <w:i/>
        </w:rPr>
      </w:pPr>
      <w:r>
        <w:rPr>
          <w:rFonts w:ascii="Calibri" w:hAnsi="Calibri" w:cs="Times New Roman"/>
        </w:rPr>
        <w:t xml:space="preserve">Album </w:t>
      </w:r>
      <w:r>
        <w:rPr>
          <w:rFonts w:ascii="Calibri" w:hAnsi="Calibri" w:cs="Times New Roman"/>
          <w:b/>
          <w:i/>
        </w:rPr>
        <w:t>Skarby Orientu w zbiorach Zamku Królewskiego na Wawelu</w:t>
      </w:r>
    </w:p>
    <w:p w:rsidR="005C0EF9" w:rsidRDefault="005C0EF9" w:rsidP="001F730C">
      <w:pPr>
        <w:pStyle w:val="Standard"/>
        <w:jc w:val="both"/>
        <w:rPr>
          <w:rFonts w:ascii="Calibri" w:hAnsi="Calibri"/>
        </w:rPr>
      </w:pPr>
    </w:p>
    <w:p w:rsidR="001F730C" w:rsidRDefault="00FF00E5" w:rsidP="001F730C">
      <w:pPr>
        <w:pStyle w:val="Standard"/>
        <w:jc w:val="both"/>
        <w:rPr>
          <w:rFonts w:ascii="Calibri" w:hAnsi="Calibri"/>
        </w:rPr>
      </w:pPr>
      <w:bookmarkStart w:id="0" w:name="_Hlk50449509"/>
      <w:bookmarkEnd w:id="0"/>
      <w:r w:rsidRPr="00FF00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81.9pt;margin-top:7.3pt;width:288.85pt;height:197.8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" strokecolor="white [3212]">
            <v:textbox style="mso-fit-shape-to-text:t">
              <w:txbxContent>
                <w:p w:rsidR="004C4361" w:rsidRDefault="005C0EF9" w:rsidP="005C0EF9">
                  <w:pPr>
                    <w:jc w:val="both"/>
                  </w:pPr>
                  <w:r w:rsidRPr="005C0EF9">
                    <w:t>Tobogato ilustrowany wybór ponad czterdziestu wspaniałych dzieł wschodniego rzemiosła artystycznego. Wybitne zespoły namiotów i chorągwi tureckich, kosztowne kobierce i makaty, kunsztowne uzbrojenie i zbiór dalekowschodniej porcelany są cennym świadectwem wielostronnych kontaktów dawnej Rzeczypospolitej z kulturą Bliskiego i Dalekiego Wschodu. (Autorzy: M. Piwocka, M. Ozga, K. Czyżewski, D. Gabryś, W. Ro</w:t>
                  </w:r>
                  <w:r w:rsidR="00AE0A7E">
                    <w:t>s</w:t>
                  </w:r>
                  <w:r w:rsidRPr="005C0EF9">
                    <w:t>tworowska</w:t>
                  </w:r>
                  <w:r w:rsidR="00AE0A7E">
                    <w:t>-Kenig</w:t>
                  </w:r>
                  <w:r w:rsidR="00AE0A7E">
                    <w:br/>
                  </w:r>
                  <w:r w:rsidRPr="005C0EF9">
                    <w:t>Miękka oprawa, 24 x 28,3 cm, 186 stron, około 200 ilustracji.)</w:t>
                  </w:r>
                </w:p>
                <w:p w:rsidR="005C0EF9" w:rsidRPr="004C4361" w:rsidRDefault="005C0EF9" w:rsidP="005C0EF9">
                  <w:pPr>
                    <w:jc w:val="both"/>
                    <w:rPr>
                      <w:b/>
                    </w:rPr>
                  </w:pPr>
                  <w:bookmarkStart w:id="1" w:name="_GoBack"/>
                  <w:bookmarkEnd w:id="1"/>
                  <w:r w:rsidRPr="005C0EF9">
                    <w:rPr>
                      <w:b/>
                    </w:rPr>
                    <w:t>Cena: 60 zł</w:t>
                  </w:r>
                </w:p>
              </w:txbxContent>
            </v:textbox>
            <w10:wrap type="square"/>
          </v:shape>
        </w:pict>
      </w:r>
    </w:p>
    <w:p w:rsidR="001F730C" w:rsidRDefault="005C0EF9" w:rsidP="001F730C">
      <w:pPr>
        <w:pStyle w:val="Standard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noProof/>
          <w:lang w:eastAsia="pl-PL" w:bidi="ar-SA"/>
        </w:rPr>
        <w:drawing>
          <wp:inline distT="0" distB="0" distL="0" distR="0">
            <wp:extent cx="1437640" cy="173908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chod-album-oklad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3" cy="184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EF9" w:rsidRDefault="005C0EF9" w:rsidP="001F730C">
      <w:pPr>
        <w:pStyle w:val="Standard"/>
        <w:jc w:val="both"/>
        <w:rPr>
          <w:rFonts w:ascii="Calibri" w:hAnsi="Calibri"/>
        </w:rPr>
      </w:pPr>
    </w:p>
    <w:p w:rsidR="005C0EF9" w:rsidRDefault="005C0EF9" w:rsidP="001F730C">
      <w:pPr>
        <w:pStyle w:val="Standard"/>
        <w:jc w:val="both"/>
        <w:rPr>
          <w:rFonts w:ascii="Calibri" w:hAnsi="Calibri" w:cs="Times New Roman"/>
          <w:b/>
          <w:i/>
        </w:rPr>
      </w:pPr>
    </w:p>
    <w:p w:rsidR="005C0EF9" w:rsidRDefault="005C0EF9" w:rsidP="001F730C">
      <w:pPr>
        <w:pStyle w:val="Standard"/>
        <w:jc w:val="both"/>
        <w:rPr>
          <w:rFonts w:ascii="Calibri" w:hAnsi="Calibri" w:cs="Times New Roman"/>
          <w:b/>
          <w:i/>
        </w:rPr>
      </w:pPr>
    </w:p>
    <w:p w:rsidR="005C0EF9" w:rsidRDefault="005C0EF9" w:rsidP="001F730C">
      <w:pPr>
        <w:pStyle w:val="Standard"/>
        <w:jc w:val="both"/>
        <w:rPr>
          <w:rFonts w:ascii="Calibri" w:hAnsi="Calibri" w:cs="Times New Roman"/>
          <w:b/>
          <w:i/>
        </w:rPr>
      </w:pPr>
    </w:p>
    <w:p w:rsidR="005C0EF9" w:rsidRDefault="005C0EF9" w:rsidP="001F730C">
      <w:pPr>
        <w:pStyle w:val="Standard"/>
        <w:jc w:val="both"/>
        <w:rPr>
          <w:rFonts w:ascii="Calibri" w:hAnsi="Calibri" w:cs="Times New Roman"/>
          <w:b/>
          <w:i/>
        </w:rPr>
      </w:pPr>
    </w:p>
    <w:p w:rsidR="001F730C" w:rsidRDefault="001F730C" w:rsidP="001F730C">
      <w:pPr>
        <w:pStyle w:val="Standard"/>
        <w:jc w:val="both"/>
        <w:rPr>
          <w:rFonts w:ascii="Calibri" w:hAnsi="Calibri"/>
        </w:rPr>
      </w:pPr>
      <w:r>
        <w:rPr>
          <w:rFonts w:ascii="Calibri" w:hAnsi="Calibri" w:cs="Times New Roman"/>
          <w:b/>
          <w:i/>
        </w:rPr>
        <w:t>Sztuka Wschodu. Nowa odsłona</w:t>
      </w:r>
    </w:p>
    <w:p w:rsidR="001F730C" w:rsidRDefault="001F730C" w:rsidP="001F730C">
      <w:pPr>
        <w:pStyle w:val="Standard"/>
        <w:jc w:val="both"/>
        <w:rPr>
          <w:rFonts w:ascii="Calibri" w:hAnsi="Calibri"/>
        </w:rPr>
      </w:pPr>
    </w:p>
    <w:p w:rsidR="001F730C" w:rsidRDefault="005C0EF9" w:rsidP="001F730C">
      <w:pPr>
        <w:pStyle w:val="Standard"/>
        <w:jc w:val="both"/>
        <w:rPr>
          <w:rFonts w:ascii="Calibri" w:hAnsi="Calibri"/>
        </w:rPr>
      </w:pPr>
      <w:r>
        <w:rPr>
          <w:rFonts w:ascii="Calibri" w:hAnsi="Calibri" w:cs="Times New Roman"/>
          <w:noProof/>
          <w:lang w:eastAsia="pl-PL" w:bidi="ar-SA"/>
        </w:rPr>
        <w:drawing>
          <wp:inline distT="0" distB="0" distL="0" distR="0">
            <wp:extent cx="1531662" cy="1885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chod-broszura-okladk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088" cy="193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0E5" w:rsidRPr="00FF00E5">
        <w:rPr>
          <w:noProof/>
        </w:rPr>
        <w:pict>
          <v:shape id="_x0000_s1027" type="#_x0000_t202" style="position:absolute;left:0;text-align:left;margin-left:167.55pt;margin-top:1.8pt;width:310.65pt;height:183.5pt;z-index:2516674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" strokecolor="white [3212]">
            <v:textbox>
              <w:txbxContent>
                <w:p w:rsidR="005C0EF9" w:rsidRPr="005C0EF9" w:rsidRDefault="005C0EF9" w:rsidP="005C0EF9">
                  <w:pPr>
                    <w:jc w:val="both"/>
                    <w:rPr>
                      <w:rFonts w:ascii="Calibri" w:hAnsi="Calibri" w:cs="Times New Roman"/>
                    </w:rPr>
                  </w:pPr>
                  <w:r w:rsidRPr="005C0EF9">
                    <w:rPr>
                      <w:rFonts w:ascii="Calibri" w:hAnsi="Calibri" w:cs="Times New Roman"/>
                    </w:rPr>
                    <w:t xml:space="preserve">Pięknie ilustrowana broszura ukazuje pięć cennych dzieł rzemiosła bliskowschodniego ze zbiorów Zamku Królewskiego na Wawelu. Obiekty te prezentowane są na stałej wystawie </w:t>
                  </w:r>
                  <w:r w:rsidRPr="005C0EF9">
                    <w:rPr>
                      <w:rFonts w:ascii="Calibri" w:hAnsi="Calibri" w:cs="Times New Roman"/>
                      <w:i/>
                    </w:rPr>
                    <w:t>Sztuka Wschodu</w:t>
                  </w:r>
                  <w:r w:rsidRPr="005C0EF9">
                    <w:rPr>
                      <w:rFonts w:ascii="Calibri" w:hAnsi="Calibri" w:cs="Times New Roman"/>
                    </w:rPr>
                    <w:t>, której drugie piętro, obejmujące część znakomitej kolekcji tureckich namiotów, zostało udostępnione zwiedzającym we wrześniu 2020 roku. (Autorzy: M. Piwocka, M. Ozga, K. Czyżewski, D. Gabryś. Miękka oprawa, 24 x 28,3 cm, 16 stron, 19 ilustracji; wydania: polskie i angielskie.)</w:t>
                  </w:r>
                </w:p>
                <w:p w:rsidR="005C0EF9" w:rsidRPr="005C0EF9" w:rsidRDefault="005C0EF9" w:rsidP="005C0EF9">
                  <w:pPr>
                    <w:jc w:val="both"/>
                    <w:rPr>
                      <w:rFonts w:ascii="Calibri" w:hAnsi="Calibri" w:cs="Times New Roman"/>
                    </w:rPr>
                  </w:pPr>
                  <w:r w:rsidRPr="005C0EF9">
                    <w:rPr>
                      <w:b/>
                    </w:rPr>
                    <w:t xml:space="preserve">Cena: </w:t>
                  </w:r>
                  <w:r w:rsidR="00A40813">
                    <w:rPr>
                      <w:b/>
                    </w:rPr>
                    <w:t>12</w:t>
                  </w:r>
                  <w:r w:rsidRPr="005C0EF9">
                    <w:rPr>
                      <w:b/>
                    </w:rPr>
                    <w:t xml:space="preserve"> zł</w:t>
                  </w:r>
                </w:p>
              </w:txbxContent>
            </v:textbox>
            <w10:wrap type="square"/>
          </v:shape>
        </w:pict>
      </w:r>
    </w:p>
    <w:p w:rsidR="005C0EF9" w:rsidRDefault="005C0EF9" w:rsidP="001F730C">
      <w:pPr>
        <w:pStyle w:val="Standard"/>
        <w:jc w:val="both"/>
        <w:rPr>
          <w:rFonts w:ascii="Calibri" w:hAnsi="Calibri" w:cs="Times New Roman"/>
          <w:lang w:val="en-US"/>
        </w:rPr>
      </w:pPr>
    </w:p>
    <w:p w:rsidR="005C0EF9" w:rsidRDefault="005C0EF9" w:rsidP="001F730C">
      <w:pPr>
        <w:pStyle w:val="Standard"/>
        <w:jc w:val="both"/>
        <w:rPr>
          <w:rFonts w:ascii="Calibri" w:hAnsi="Calibri" w:cs="Times New Roman"/>
          <w:b/>
          <w:i/>
        </w:rPr>
      </w:pPr>
    </w:p>
    <w:p w:rsidR="005C0EF9" w:rsidRDefault="005C0EF9" w:rsidP="001F730C">
      <w:pPr>
        <w:pStyle w:val="Standard"/>
        <w:jc w:val="both"/>
        <w:rPr>
          <w:rFonts w:ascii="Calibri" w:hAnsi="Calibri" w:cs="Times New Roman"/>
          <w:b/>
          <w:i/>
        </w:rPr>
      </w:pPr>
    </w:p>
    <w:p w:rsidR="001F730C" w:rsidRDefault="005C0EF9" w:rsidP="001F730C">
      <w:pPr>
        <w:pStyle w:val="Standard"/>
        <w:jc w:val="both"/>
        <w:rPr>
          <w:rFonts w:ascii="Calibri" w:hAnsi="Calibri"/>
        </w:rPr>
      </w:pPr>
      <w:r>
        <w:rPr>
          <w:rFonts w:ascii="Calibri" w:hAnsi="Calibri" w:cs="Times New Roman"/>
          <w:b/>
          <w:i/>
        </w:rPr>
        <w:br/>
      </w:r>
      <w:r w:rsidR="001F730C">
        <w:rPr>
          <w:rFonts w:ascii="Calibri" w:hAnsi="Calibri" w:cs="Times New Roman"/>
          <w:b/>
          <w:i/>
        </w:rPr>
        <w:lastRenderedPageBreak/>
        <w:t>W tureckim namiocie. Wyprawa Jana III Sobieskiego pod Wiedeń</w:t>
      </w:r>
    </w:p>
    <w:p w:rsidR="001F730C" w:rsidRDefault="00FF00E5" w:rsidP="001F730C">
      <w:pPr>
        <w:pStyle w:val="Standard"/>
        <w:jc w:val="both"/>
        <w:rPr>
          <w:rFonts w:ascii="Calibri" w:hAnsi="Calibri"/>
        </w:rPr>
      </w:pPr>
      <w:r w:rsidRPr="00FF00E5">
        <w:rPr>
          <w:noProof/>
        </w:rPr>
        <w:pict>
          <v:shape id="_x0000_s1028" type="#_x0000_t202" style="position:absolute;left:0;text-align:left;margin-left:147.15pt;margin-top:7.1pt;width:311.65pt;height:177.6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" strokecolor="white [3212]">
            <v:textbox>
              <w:txbxContent>
                <w:p w:rsidR="00A40813" w:rsidRDefault="005C0EF9" w:rsidP="00A40813">
                  <w:pPr>
                    <w:jc w:val="both"/>
                    <w:rPr>
                      <w:rFonts w:ascii="Calibri" w:hAnsi="Calibri" w:cs="Times New Roman"/>
                    </w:rPr>
                  </w:pPr>
                  <w:r w:rsidRPr="005C0EF9">
                    <w:rPr>
                      <w:rFonts w:ascii="Calibri" w:hAnsi="Calibri" w:cs="Times New Roman"/>
                    </w:rPr>
                    <w:t xml:space="preserve">Aktywna książeczka dla dzieci towarzyszy nowej odsłonie wawelskiej wystawy stałej </w:t>
                  </w:r>
                  <w:r w:rsidRPr="005C0EF9">
                    <w:rPr>
                      <w:rFonts w:ascii="Calibri" w:hAnsi="Calibri" w:cs="Times New Roman"/>
                      <w:i/>
                    </w:rPr>
                    <w:t>Sztuka Wschodu. Namioty tureckie</w:t>
                  </w:r>
                  <w:r w:rsidRPr="005C0EF9">
                    <w:rPr>
                      <w:rFonts w:ascii="Calibri" w:hAnsi="Calibri" w:cs="Times New Roman"/>
                    </w:rPr>
                    <w:t>. Jest zaproszeniem do podróży w czasie, do epoki Jana III Sobieskiego i słynnej wiktorii wiedeńskiej. Prezentowane w niej dzieła sztuki i rzemiosła, informacje historyczne i ciekawostki, a także propozycje zadań i gier w zajmujący sposób przybliżają młodemu czytelnikowi kulturę Bliskiego Wschodu i jej związki z dawną Rzecząpospolitą. (Autorzy: K. Guzik, B. Wiśniewska. Miękka okładka, 28 x 28 cm, 32 strony.)</w:t>
                  </w:r>
                </w:p>
                <w:p w:rsidR="00A40813" w:rsidRPr="00A40813" w:rsidRDefault="00A40813" w:rsidP="00A40813">
                  <w:pPr>
                    <w:jc w:val="both"/>
                    <w:rPr>
                      <w:rFonts w:ascii="Calibri" w:hAnsi="Calibri" w:cs="Times New Roman"/>
                    </w:rPr>
                  </w:pPr>
                  <w:r w:rsidRPr="00A40813">
                    <w:rPr>
                      <w:rFonts w:ascii="Calibri" w:hAnsi="Calibri" w:cs="Times New Roman"/>
                      <w:b/>
                    </w:rPr>
                    <w:t>Cena: 20</w:t>
                  </w:r>
                </w:p>
              </w:txbxContent>
            </v:textbox>
            <w10:wrap type="square"/>
          </v:shape>
        </w:pict>
      </w:r>
    </w:p>
    <w:p w:rsidR="00CC7ACF" w:rsidRDefault="00A40813" w:rsidP="005C0EF9">
      <w:pPr>
        <w:pStyle w:val="Standard"/>
        <w:jc w:val="both"/>
        <w:rPr>
          <w:rFonts w:hint="eastAsia"/>
        </w:rPr>
      </w:pPr>
      <w:r>
        <w:rPr>
          <w:rFonts w:ascii="Calibri" w:hAnsi="Calibri" w:cs="Times New Roman"/>
          <w:noProof/>
          <w:lang w:eastAsia="pl-PL" w:bidi="ar-SA"/>
        </w:rPr>
        <w:drawing>
          <wp:inline distT="0" distB="0" distL="0" distR="0">
            <wp:extent cx="1462240" cy="16872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schod-edu-okladk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35" cy="17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CF" w:rsidRDefault="00CC7ACF">
      <w:r>
        <w:br w:type="page"/>
      </w:r>
    </w:p>
    <w:p w:rsidR="00CC7ACF" w:rsidRDefault="00B715B7">
      <w:r w:rsidRPr="00B715B7"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-1980565</wp:posOffset>
            </wp:positionV>
            <wp:extent cx="542925" cy="1905000"/>
            <wp:effectExtent l="19050" t="0" r="9525" b="0"/>
            <wp:wrapTopAndBottom/>
            <wp:docPr id="15" name="Obraz 1" descr="Logo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7ACF" w:rsidSect="00CC7ACF">
      <w:headerReference w:type="default" r:id="rId12"/>
      <w:pgSz w:w="11906" w:h="16838"/>
      <w:pgMar w:top="1843" w:right="1417" w:bottom="1417" w:left="1417" w:header="28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B17" w:rsidRDefault="00801B17" w:rsidP="0053065F">
      <w:pPr>
        <w:spacing w:after="0" w:line="240" w:lineRule="auto"/>
      </w:pPr>
      <w:r>
        <w:separator/>
      </w:r>
    </w:p>
  </w:endnote>
  <w:endnote w:type="continuationSeparator" w:id="1">
    <w:p w:rsidR="00801B17" w:rsidRDefault="00801B17" w:rsidP="0053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B17" w:rsidRDefault="00801B17" w:rsidP="0053065F">
      <w:pPr>
        <w:spacing w:after="0" w:line="240" w:lineRule="auto"/>
      </w:pPr>
      <w:r>
        <w:separator/>
      </w:r>
    </w:p>
  </w:footnote>
  <w:footnote w:type="continuationSeparator" w:id="1">
    <w:p w:rsidR="00801B17" w:rsidRDefault="00801B17" w:rsidP="0053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5F" w:rsidRDefault="0053065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730C"/>
    <w:rsid w:val="001F730C"/>
    <w:rsid w:val="002E1D3B"/>
    <w:rsid w:val="00403879"/>
    <w:rsid w:val="004C4361"/>
    <w:rsid w:val="0053065F"/>
    <w:rsid w:val="005C0EF9"/>
    <w:rsid w:val="00801B17"/>
    <w:rsid w:val="0084464C"/>
    <w:rsid w:val="00982654"/>
    <w:rsid w:val="00A11D3C"/>
    <w:rsid w:val="00A40813"/>
    <w:rsid w:val="00A464BF"/>
    <w:rsid w:val="00A8242E"/>
    <w:rsid w:val="00AE0A7E"/>
    <w:rsid w:val="00B715B7"/>
    <w:rsid w:val="00CC7ACF"/>
    <w:rsid w:val="00E17AA6"/>
    <w:rsid w:val="00EC2400"/>
    <w:rsid w:val="00FF0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65F"/>
  </w:style>
  <w:style w:type="paragraph" w:styleId="Stopka">
    <w:name w:val="footer"/>
    <w:basedOn w:val="Normalny"/>
    <w:link w:val="StopkaZnak"/>
    <w:uiPriority w:val="99"/>
    <w:semiHidden/>
    <w:unhideWhenUsed/>
    <w:rsid w:val="0053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65F"/>
  </w:style>
  <w:style w:type="paragraph" w:styleId="Tekstdymka">
    <w:name w:val="Balloon Text"/>
    <w:basedOn w:val="Normalny"/>
    <w:link w:val="TekstdymkaZnak"/>
    <w:uiPriority w:val="99"/>
    <w:semiHidden/>
    <w:unhideWhenUsed/>
    <w:rsid w:val="0053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65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06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06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065F"/>
    <w:rPr>
      <w:vertAlign w:val="superscript"/>
    </w:rPr>
  </w:style>
  <w:style w:type="table" w:styleId="Tabela-Siatka">
    <w:name w:val="Table Grid"/>
    <w:basedOn w:val="Standardowy"/>
    <w:uiPriority w:val="59"/>
    <w:rsid w:val="00530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F730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wolak\Desktop\Wawel\Namioty%20tureckie\Materia&#322;y%20prasowe\Wydawnictwa\Formatka_prasowa_2_strony_07.09.202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5749-34CD-4909-A3AE-3637E898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Formatka_prasowa_2_strony_07.09.2020.dotx</Template>
  <TotalTime>28</TotalTime>
  <Pages>3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Wolak-Dudek</dc:creator>
  <cp:lastModifiedBy>rkwiatek</cp:lastModifiedBy>
  <cp:revision>3</cp:revision>
  <dcterms:created xsi:type="dcterms:W3CDTF">2020-09-08T07:15:00Z</dcterms:created>
  <dcterms:modified xsi:type="dcterms:W3CDTF">2020-09-11T06:41:00Z</dcterms:modified>
</cp:coreProperties>
</file>