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9C32" w14:textId="4B054E15" w:rsidR="00D66885" w:rsidRPr="00D327D8" w:rsidRDefault="003406D2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 xml:space="preserve">Architekt na miarę renesansu </w:t>
      </w:r>
    </w:p>
    <w:p w14:paraId="53B0EC74" w14:textId="77777777" w:rsidR="003406D2" w:rsidRPr="00D327D8" w:rsidRDefault="003406D2">
      <w:pPr>
        <w:rPr>
          <w:rFonts w:ascii="Times New Roman" w:hAnsi="Times New Roman" w:cs="Times New Roman"/>
          <w:sz w:val="24"/>
          <w:szCs w:val="24"/>
        </w:rPr>
      </w:pPr>
    </w:p>
    <w:p w14:paraId="3CF28BF9" w14:textId="77777777" w:rsidR="00C27AA7" w:rsidRPr="00D327D8" w:rsidRDefault="003406D2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>Podczas panowania Zygmunta Augusta Starego, zamek na Wawelu został przebudowany w stylu renesansowym. W tym okresie, zwanym również odrodzeniem, twórcy inspirowali się kulturą starożytnego Rzymu, a w projekty swoich budowli zaczęli wprowadzać zasady architektury starożytnej. Tymi elementami były: kolumny (w porządku doryckim, jońskim i korynckim), kopuły, półkoliste, łuki.</w:t>
      </w:r>
      <w:r w:rsidR="00C27AA7" w:rsidRPr="00D327D8">
        <w:rPr>
          <w:rFonts w:ascii="Times New Roman" w:hAnsi="Times New Roman" w:cs="Times New Roman"/>
          <w:sz w:val="24"/>
          <w:szCs w:val="24"/>
        </w:rPr>
        <w:t xml:space="preserve"> Podstawową zasadą było wykorzystanie proporcji, harmonii oraz symetrii.</w:t>
      </w:r>
    </w:p>
    <w:p w14:paraId="0D092C64" w14:textId="77777777" w:rsidR="00C27AA7" w:rsidRPr="00D327D8" w:rsidRDefault="00C27AA7">
      <w:pPr>
        <w:rPr>
          <w:rFonts w:ascii="Times New Roman" w:hAnsi="Times New Roman" w:cs="Times New Roman"/>
          <w:sz w:val="24"/>
          <w:szCs w:val="24"/>
        </w:rPr>
      </w:pPr>
    </w:p>
    <w:p w14:paraId="4E7FF522" w14:textId="77777777" w:rsidR="00C27AA7" w:rsidRPr="00D327D8" w:rsidRDefault="00C27AA7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 xml:space="preserve">Symetria – równowaga między elementami całości </w:t>
      </w:r>
    </w:p>
    <w:p w14:paraId="35E9B564" w14:textId="77777777" w:rsidR="00C27AA7" w:rsidRPr="00D327D8" w:rsidRDefault="00C27AA7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 xml:space="preserve">Proporcja – współgranie elementów całości </w:t>
      </w:r>
    </w:p>
    <w:p w14:paraId="01618F4C" w14:textId="77777777" w:rsidR="00C27AA7" w:rsidRPr="00D327D8" w:rsidRDefault="00C27AA7">
      <w:pPr>
        <w:rPr>
          <w:rFonts w:ascii="Times New Roman" w:hAnsi="Times New Roman" w:cs="Times New Roman"/>
          <w:sz w:val="24"/>
          <w:szCs w:val="24"/>
        </w:rPr>
      </w:pPr>
    </w:p>
    <w:p w14:paraId="0BD34775" w14:textId="588D6915" w:rsidR="00B76D6A" w:rsidRPr="00D327D8" w:rsidRDefault="00C27AA7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 xml:space="preserve">Rysunek dziedzińca arkadowego z półkolistymi łukami, połączonymi wysokimi kolumnami. Pośrodku </w:t>
      </w:r>
      <w:r w:rsidR="00B76D6A" w:rsidRPr="00D327D8">
        <w:rPr>
          <w:rFonts w:ascii="Times New Roman" w:hAnsi="Times New Roman" w:cs="Times New Roman"/>
          <w:sz w:val="24"/>
          <w:szCs w:val="24"/>
        </w:rPr>
        <w:t>parteru dwustronne schody. Na drogim piętrze kolumny do samego dachu, bez łuków. Okna rozmieszczone w równych odległościach, po trzy na każdym piętrze.</w:t>
      </w:r>
    </w:p>
    <w:p w14:paraId="13356E34" w14:textId="77777777" w:rsidR="00B76D6A" w:rsidRPr="00D327D8" w:rsidRDefault="00B76D6A">
      <w:pPr>
        <w:rPr>
          <w:rFonts w:ascii="Times New Roman" w:hAnsi="Times New Roman" w:cs="Times New Roman"/>
          <w:sz w:val="24"/>
          <w:szCs w:val="24"/>
        </w:rPr>
      </w:pPr>
    </w:p>
    <w:p w14:paraId="13DD5DAC" w14:textId="6CE33691" w:rsidR="00B76D6A" w:rsidRPr="00D327D8" w:rsidRDefault="00B76D6A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>Harmonia – zgodność elementów</w:t>
      </w:r>
    </w:p>
    <w:p w14:paraId="229DA4AA" w14:textId="77777777" w:rsidR="00B76D6A" w:rsidRPr="00D327D8" w:rsidRDefault="00B76D6A">
      <w:pPr>
        <w:rPr>
          <w:rFonts w:ascii="Times New Roman" w:hAnsi="Times New Roman" w:cs="Times New Roman"/>
          <w:sz w:val="24"/>
          <w:szCs w:val="24"/>
        </w:rPr>
      </w:pPr>
    </w:p>
    <w:p w14:paraId="5CDE09C8" w14:textId="4C5630EC" w:rsidR="003406D2" w:rsidRPr="00D327D8" w:rsidRDefault="00B76D6A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>Rysunek kolumny w porządku jońskim. U góry charakterystyczne elementy w formie ślimaków, kształtem udające liście, przypominające baranie rogi. Trzon z podłużnymi żłobieniami.</w:t>
      </w:r>
    </w:p>
    <w:p w14:paraId="04F523B1" w14:textId="77777777" w:rsidR="00B76D6A" w:rsidRPr="00D327D8" w:rsidRDefault="00B76D6A">
      <w:pPr>
        <w:rPr>
          <w:rFonts w:ascii="Times New Roman" w:hAnsi="Times New Roman" w:cs="Times New Roman"/>
          <w:sz w:val="24"/>
          <w:szCs w:val="24"/>
        </w:rPr>
      </w:pPr>
    </w:p>
    <w:p w14:paraId="45444A14" w14:textId="6753788C" w:rsidR="00B76D6A" w:rsidRPr="00D327D8" w:rsidRDefault="00B76D6A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>Zadanie:</w:t>
      </w:r>
    </w:p>
    <w:p w14:paraId="468BE3DC" w14:textId="38C2B2A5" w:rsidR="00B76D6A" w:rsidRPr="00D327D8" w:rsidRDefault="00B76D6A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>Wyobraź sobie, że jesteś architektem zatrudnionym przez króla Zygmunta Starego, który chce przygotować komnatę dla swojego syna. Poniżej przedstawiono kilka elementów wystroju, które są charakterystyczne dla stylu renesansowego. Wytnij je, a następnie zaaranżuj przestrzeń komnaty Zygmunta Augusta według swojej wyobraźni.</w:t>
      </w:r>
    </w:p>
    <w:p w14:paraId="39642EE3" w14:textId="6AF244D5" w:rsidR="00B76D6A" w:rsidRPr="00D327D8" w:rsidRDefault="00B76D6A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>- drewniany stół na ozdobnych nogach</w:t>
      </w:r>
    </w:p>
    <w:p w14:paraId="33DEFE9A" w14:textId="5D77BA7B" w:rsidR="00B76D6A" w:rsidRPr="00D327D8" w:rsidRDefault="00B76D6A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>- ozdobna głowa sufitowa</w:t>
      </w:r>
    </w:p>
    <w:p w14:paraId="27223C9F" w14:textId="49744AE2" w:rsidR="00B76D6A" w:rsidRPr="00D327D8" w:rsidRDefault="00B76D6A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>- klęcznik ze świecą</w:t>
      </w:r>
    </w:p>
    <w:p w14:paraId="276322CD" w14:textId="1A35A0D7" w:rsidR="00B76D6A" w:rsidRPr="00D327D8" w:rsidRDefault="00B76D6A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>- łoże z baldachimem</w:t>
      </w:r>
    </w:p>
    <w:p w14:paraId="2FCDAD99" w14:textId="09BF9642" w:rsidR="00B76D6A" w:rsidRPr="00D327D8" w:rsidRDefault="00B76D6A">
      <w:pPr>
        <w:rPr>
          <w:rFonts w:ascii="Times New Roman" w:hAnsi="Times New Roman" w:cs="Times New Roman"/>
          <w:sz w:val="24"/>
          <w:szCs w:val="24"/>
        </w:rPr>
      </w:pPr>
      <w:r w:rsidRPr="00D327D8">
        <w:rPr>
          <w:rFonts w:ascii="Times New Roman" w:hAnsi="Times New Roman" w:cs="Times New Roman"/>
          <w:sz w:val="24"/>
          <w:szCs w:val="24"/>
        </w:rPr>
        <w:t>- arras na ścianę z panterą i żyrafą</w:t>
      </w:r>
    </w:p>
    <w:sectPr w:rsidR="00B76D6A" w:rsidRPr="00D3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D2"/>
    <w:rsid w:val="003406D2"/>
    <w:rsid w:val="00B76D6A"/>
    <w:rsid w:val="00BA13BC"/>
    <w:rsid w:val="00C27AA7"/>
    <w:rsid w:val="00D327D8"/>
    <w:rsid w:val="00D6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1919"/>
  <w15:chartTrackingRefBased/>
  <w15:docId w15:val="{97C08F0F-329D-4DC3-AA37-6CC3F208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2</cp:revision>
  <dcterms:created xsi:type="dcterms:W3CDTF">2023-08-01T10:31:00Z</dcterms:created>
  <dcterms:modified xsi:type="dcterms:W3CDTF">2023-08-01T11:57:00Z</dcterms:modified>
</cp:coreProperties>
</file>