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12A0" w14:textId="77777777" w:rsidR="00CC1B8C" w:rsidRPr="00CC1B8C" w:rsidRDefault="00CC1B8C" w:rsidP="00CC1B8C">
      <w:pPr>
        <w:spacing w:line="240" w:lineRule="auto"/>
        <w:rPr>
          <w:rFonts w:ascii="Times New Roman" w:eastAsia="Times New Roman" w:hAnsi="Times New Roman" w:cs="Times New Roman"/>
          <w:sz w:val="24"/>
          <w:szCs w:val="24"/>
          <w:lang w:eastAsia="pl-PL"/>
        </w:rPr>
      </w:pPr>
      <w:r w:rsidRPr="00CC1B8C">
        <w:rPr>
          <w:rFonts w:ascii="Calibri" w:eastAsia="Times New Roman" w:hAnsi="Calibri" w:cs="Calibri"/>
          <w:b/>
          <w:bCs/>
          <w:color w:val="000000"/>
          <w:sz w:val="20"/>
          <w:szCs w:val="20"/>
          <w:lang w:eastAsia="pl-PL"/>
        </w:rPr>
        <w:t>Romantyczna historia darów dyplomatycznych </w:t>
      </w:r>
    </w:p>
    <w:p w14:paraId="054045EA" w14:textId="77777777" w:rsidR="00CC1B8C" w:rsidRPr="00CC1B8C" w:rsidRDefault="00CC1B8C" w:rsidP="00CC1B8C">
      <w:pPr>
        <w:spacing w:line="240" w:lineRule="auto"/>
        <w:rPr>
          <w:rFonts w:ascii="Times New Roman" w:eastAsia="Times New Roman" w:hAnsi="Times New Roman" w:cs="Times New Roman"/>
          <w:sz w:val="24"/>
          <w:szCs w:val="24"/>
          <w:lang w:eastAsia="pl-PL"/>
        </w:rPr>
      </w:pPr>
      <w:r w:rsidRPr="00CC1B8C">
        <w:rPr>
          <w:rFonts w:ascii="Calibri" w:eastAsia="Times New Roman" w:hAnsi="Calibri" w:cs="Calibri"/>
          <w:color w:val="000000"/>
          <w:sz w:val="20"/>
          <w:szCs w:val="20"/>
          <w:lang w:eastAsia="pl-PL"/>
        </w:rPr>
        <w:t>W Skarbcu znajdują się cenne dary dyplomatyczne, które zostały ofiarowane królowi Janowi III Sobieskiemu jako dowód uznania za zwycięstwa nad Imperium Osmańskim. Płaszcz kawalera Orderu Świętego Ducha sprezentował mu Ludwik XIV, a w 1674 roku władca miał otrzymać od papieża Innocentego XI miecz i kapelusz poświęcany.</w:t>
      </w:r>
    </w:p>
    <w:p w14:paraId="0DC6E7EB" w14:textId="3159C9CA" w:rsidR="00CC1B8C" w:rsidRPr="00CC1B8C" w:rsidRDefault="00CC1B8C" w:rsidP="00CC1B8C">
      <w:pPr>
        <w:spacing w:line="240" w:lineRule="auto"/>
        <w:rPr>
          <w:rFonts w:ascii="Times New Roman" w:eastAsia="Times New Roman" w:hAnsi="Times New Roman" w:cs="Times New Roman"/>
          <w:sz w:val="24"/>
          <w:szCs w:val="24"/>
          <w:lang w:eastAsia="pl-PL"/>
        </w:rPr>
      </w:pPr>
      <w:r w:rsidRPr="00CC1B8C">
        <w:rPr>
          <w:rFonts w:ascii="Calibri" w:eastAsia="Times New Roman" w:hAnsi="Calibri" w:cs="Calibri"/>
          <w:color w:val="000000"/>
          <w:sz w:val="20"/>
          <w:szCs w:val="20"/>
          <w:lang w:eastAsia="pl-PL"/>
        </w:rPr>
        <w:t>Król Jan III Sobieski otrzymuje czarny zamszowy płaszcz z wyhaftowanymi symbolami płomieni od króla Francji Ludwika XIV. </w:t>
      </w:r>
    </w:p>
    <w:p w14:paraId="22BBE7E8" w14:textId="77777777" w:rsidR="00CC1B8C" w:rsidRPr="00CC1B8C" w:rsidRDefault="00CC1B8C" w:rsidP="00CC1B8C">
      <w:pPr>
        <w:spacing w:after="0" w:line="240" w:lineRule="auto"/>
        <w:rPr>
          <w:rFonts w:ascii="Times New Roman" w:eastAsia="Times New Roman" w:hAnsi="Times New Roman" w:cs="Times New Roman"/>
          <w:sz w:val="24"/>
          <w:szCs w:val="24"/>
          <w:lang w:eastAsia="pl-PL"/>
        </w:rPr>
      </w:pPr>
    </w:p>
    <w:p w14:paraId="1DBC7857" w14:textId="77777777" w:rsidR="00CC1B8C" w:rsidRPr="00CC1B8C" w:rsidRDefault="00CC1B8C" w:rsidP="00CC1B8C">
      <w:pPr>
        <w:spacing w:line="240" w:lineRule="auto"/>
        <w:rPr>
          <w:rFonts w:ascii="Times New Roman" w:eastAsia="Times New Roman" w:hAnsi="Times New Roman" w:cs="Times New Roman"/>
          <w:sz w:val="24"/>
          <w:szCs w:val="24"/>
          <w:lang w:eastAsia="pl-PL"/>
        </w:rPr>
      </w:pPr>
      <w:r w:rsidRPr="00CC1B8C">
        <w:rPr>
          <w:rFonts w:ascii="Calibri" w:eastAsia="Times New Roman" w:hAnsi="Calibri" w:cs="Calibri"/>
          <w:color w:val="000000"/>
          <w:sz w:val="20"/>
          <w:szCs w:val="20"/>
          <w:lang w:eastAsia="pl-PL"/>
        </w:rPr>
        <w:t>Choć wyróżnienie było duże, król zdecydował, że przyjmie prezent tylko, jeśli papież podaruje jego żonie, Marii Kazimierze, złotą różę, która miałaby być dla niej równie ważnym darem. Papież nie zgodził się na to. Sobieski był nieugięty i ostatecznie, po zwycięstwie pod Wiedniem (1683 ), 18 lipca 1684 roku, uhonorowano obydwoje.</w:t>
      </w:r>
    </w:p>
    <w:p w14:paraId="626158E7" w14:textId="77777777" w:rsidR="00CC1B8C" w:rsidRPr="00CC1B8C" w:rsidRDefault="00CC1B8C" w:rsidP="00CC1B8C">
      <w:pPr>
        <w:spacing w:line="240" w:lineRule="auto"/>
        <w:rPr>
          <w:rFonts w:ascii="Times New Roman" w:eastAsia="Times New Roman" w:hAnsi="Times New Roman" w:cs="Times New Roman"/>
          <w:sz w:val="24"/>
          <w:szCs w:val="24"/>
          <w:lang w:eastAsia="pl-PL"/>
        </w:rPr>
      </w:pPr>
      <w:r w:rsidRPr="00CC1B8C">
        <w:rPr>
          <w:rFonts w:ascii="Calibri" w:eastAsia="Times New Roman" w:hAnsi="Calibri" w:cs="Calibri"/>
          <w:color w:val="000000"/>
          <w:sz w:val="20"/>
          <w:szCs w:val="20"/>
          <w:lang w:eastAsia="pl-PL"/>
        </w:rPr>
        <w:t>Jan III Sobieski klęczy przed ukochaną żoną Marią Kazimierą. Jedną ręką trzyma jej dłoń, drugą podaje jej złotą różę. </w:t>
      </w:r>
    </w:p>
    <w:p w14:paraId="4B9C71B4" w14:textId="77777777" w:rsidR="00CC1B8C" w:rsidRPr="00CC1B8C" w:rsidRDefault="00CC1B8C" w:rsidP="00CC1B8C">
      <w:pPr>
        <w:spacing w:after="0" w:line="240" w:lineRule="auto"/>
        <w:rPr>
          <w:rFonts w:ascii="Times New Roman" w:eastAsia="Times New Roman" w:hAnsi="Times New Roman" w:cs="Times New Roman"/>
          <w:sz w:val="24"/>
          <w:szCs w:val="24"/>
          <w:lang w:eastAsia="pl-PL"/>
        </w:rPr>
      </w:pPr>
    </w:p>
    <w:p w14:paraId="4BC2F3C9" w14:textId="77777777" w:rsidR="00CC1B8C" w:rsidRPr="00CC1B8C" w:rsidRDefault="00CC1B8C" w:rsidP="00CC1B8C">
      <w:pPr>
        <w:spacing w:line="240" w:lineRule="auto"/>
        <w:rPr>
          <w:rFonts w:ascii="Times New Roman" w:eastAsia="Times New Roman" w:hAnsi="Times New Roman" w:cs="Times New Roman"/>
          <w:sz w:val="24"/>
          <w:szCs w:val="24"/>
          <w:lang w:eastAsia="pl-PL"/>
        </w:rPr>
      </w:pPr>
      <w:r w:rsidRPr="00CC1B8C">
        <w:rPr>
          <w:rFonts w:ascii="Calibri" w:eastAsia="Times New Roman" w:hAnsi="Calibri" w:cs="Calibri"/>
          <w:color w:val="000000"/>
          <w:sz w:val="20"/>
          <w:szCs w:val="20"/>
          <w:lang w:eastAsia="pl-PL"/>
        </w:rPr>
        <w:t>Zadanie: </w:t>
      </w:r>
    </w:p>
    <w:p w14:paraId="110F475B" w14:textId="77777777" w:rsidR="00CC1B8C" w:rsidRPr="00CC1B8C" w:rsidRDefault="00CC1B8C" w:rsidP="00CC1B8C">
      <w:pPr>
        <w:spacing w:line="240" w:lineRule="auto"/>
        <w:rPr>
          <w:rFonts w:ascii="Times New Roman" w:eastAsia="Times New Roman" w:hAnsi="Times New Roman" w:cs="Times New Roman"/>
          <w:sz w:val="24"/>
          <w:szCs w:val="24"/>
          <w:lang w:eastAsia="pl-PL"/>
        </w:rPr>
      </w:pPr>
      <w:r w:rsidRPr="00CC1B8C">
        <w:rPr>
          <w:rFonts w:ascii="Calibri" w:eastAsia="Times New Roman" w:hAnsi="Calibri" w:cs="Calibri"/>
          <w:color w:val="000000"/>
          <w:sz w:val="20"/>
          <w:szCs w:val="20"/>
          <w:lang w:eastAsia="pl-PL"/>
        </w:rPr>
        <w:t xml:space="preserve">Król bardzo kochał swoją żonę i w czasie długiej rozłąki pisał do niej listy miłosne. Odnajdź je i przeczytaj jeden z nich. Spróbuj zaadresować list do bliskiej ci osoby i napisać o swoich uczuciach do niej. </w:t>
      </w:r>
    </w:p>
    <w:p w14:paraId="2E846173" w14:textId="77777777" w:rsidR="00236CEB" w:rsidRDefault="00236CEB"/>
    <w:sectPr w:rsidR="00236C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8C"/>
    <w:rsid w:val="00236CEB"/>
    <w:rsid w:val="00CC1B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67BC5"/>
  <w15:chartTrackingRefBased/>
  <w15:docId w15:val="{F3698307-A118-43DC-B3DA-48340BA7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C1B8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65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992</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Hamela</dc:creator>
  <cp:keywords/>
  <dc:description/>
  <cp:lastModifiedBy>Julia Hamela</cp:lastModifiedBy>
  <cp:revision>1</cp:revision>
  <dcterms:created xsi:type="dcterms:W3CDTF">2022-12-12T13:00:00Z</dcterms:created>
  <dcterms:modified xsi:type="dcterms:W3CDTF">2022-12-12T13:02:00Z</dcterms:modified>
</cp:coreProperties>
</file>