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BB" w:rsidRDefault="00F730BB" w:rsidP="00124840">
      <w:pPr>
        <w:pStyle w:val="Tytu"/>
        <w:jc w:val="center"/>
      </w:pPr>
      <w:r>
        <w:t xml:space="preserve">Informacja dotycząca przetwarzania danych osobowych </w:t>
      </w:r>
      <w:r w:rsidR="00124840">
        <w:br/>
      </w:r>
      <w:r>
        <w:t>w ramach Programu Operacyjnego Infrastruk</w:t>
      </w:r>
      <w:r w:rsidR="00124840">
        <w:t>tura i Środowisko 2014-2020 (PO</w:t>
      </w:r>
      <w:r>
        <w:t>IiŚ 2014-2020)</w:t>
      </w:r>
    </w:p>
    <w:p w:rsidR="00F730BB" w:rsidRDefault="00F730BB" w:rsidP="00F31B95">
      <w:pPr>
        <w:pStyle w:val="Bezodstpw"/>
        <w:jc w:val="both"/>
      </w:pPr>
      <w:r>
        <w:t>W przetwarzan</w:t>
      </w:r>
      <w:r w:rsidR="00124840">
        <w:t>ie danych osobowych w ramach PO</w:t>
      </w:r>
      <w:r>
        <w:t xml:space="preserve">IiŚ 2014-2020 zaangażowany jest szereg podmiotów, które pełnią rolę administratorów w rozumieniu RODO [Rozporządzenie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124840">
        <w:br/>
      </w:r>
      <w:r>
        <w:t>z dnia 27 kwietnia 2016 r. (Dz. Urz. UE. L Nr 119, str. 1).]. Podmioty te podejmują decyzje dotyczące przetwarzanych danych osobowych, tj.: jakie dane osobowe, w jakim celu i w jaki sposób są przetwarzane. Każdy administrator samodzielnie odpowiada za ochronę danych osobowych oraz za informowanie społeczeństwa o tym, w jaki sposób te dane przetwarza.</w:t>
      </w:r>
    </w:p>
    <w:p w:rsidR="00F730BB" w:rsidRDefault="00F730BB" w:rsidP="00F31B95">
      <w:pPr>
        <w:pStyle w:val="Bezodstpw"/>
        <w:jc w:val="both"/>
      </w:pPr>
    </w:p>
    <w:p w:rsidR="00F730BB" w:rsidRDefault="00F730BB" w:rsidP="00F31B95">
      <w:pPr>
        <w:pStyle w:val="Bezodstpw"/>
        <w:jc w:val="both"/>
      </w:pPr>
      <w:r>
        <w:t xml:space="preserve">Ze względu na to, że to Minister Funduszy i Polityki Regionalnej </w:t>
      </w:r>
      <w:r w:rsidR="00124840">
        <w:t>–</w:t>
      </w:r>
      <w:r>
        <w:t xml:space="preserve"> </w:t>
      </w:r>
      <w:r w:rsidR="00124840">
        <w:t>jako Instytucja Zarządzająca PO</w:t>
      </w:r>
      <w:r>
        <w:t xml:space="preserve">IiŚ 2014-2020 </w:t>
      </w:r>
      <w:r w:rsidR="00124840">
        <w:t>–</w:t>
      </w:r>
      <w:r>
        <w:t xml:space="preserve"> określa: jakie dane osobowe, w jaki sposób i w jakim celu będą przetwarzane w związku z realizacją Programu, pełni on rolę administratora danych osobowych przetwarzanych w związku z realizacją POIiŚ 2014-2020.</w:t>
      </w:r>
    </w:p>
    <w:p w:rsidR="00F730BB" w:rsidRDefault="00F730BB" w:rsidP="00F31B95">
      <w:pPr>
        <w:pStyle w:val="Bezodstpw"/>
        <w:jc w:val="both"/>
      </w:pPr>
    </w:p>
    <w:p w:rsidR="00F730BB" w:rsidRDefault="00F730BB" w:rsidP="00F31B95">
      <w:pPr>
        <w:pStyle w:val="Bezodstpw"/>
        <w:jc w:val="both"/>
      </w:pPr>
      <w:r>
        <w:t xml:space="preserve"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 instytucje (pośredniczące i wdrażające), beneficjenci i inne podmioty zaangażowane w realizację POIiŚ 2014-2020, którym Minister (lub inny upoważniony podmiot) powierzył przetwarzanie danych osobowych w </w:t>
      </w:r>
      <w:r w:rsidR="00124840">
        <w:t>Ra-</w:t>
      </w:r>
      <w:r>
        <w:t xml:space="preserve">mach POIiŚ 2014-2020]).   </w:t>
      </w:r>
    </w:p>
    <w:p w:rsidR="00F730BB" w:rsidRDefault="00F730BB" w:rsidP="00F31B95">
      <w:pPr>
        <w:pStyle w:val="Bezodstpw"/>
        <w:jc w:val="both"/>
      </w:pPr>
    </w:p>
    <w:p w:rsidR="00F730BB" w:rsidRDefault="00F730BB" w:rsidP="00F31B95">
      <w:pPr>
        <w:pStyle w:val="Bezodstpw"/>
        <w:jc w:val="both"/>
      </w:pPr>
      <w:r>
        <w:t>Minister Funduszy i Polityki Regionalnej jest także administratorem danych osobowych, które przetwarza jako beneficjent projektów współfinansowanych ze środków PO IiŚ 2014-2020. Minister Funduszy i Polityki Regionalnej jest również administratorem danych zgromadzonych w zarządzanym przez niego Centralnym Systemie Teleinformatycznym wspierającym realizację PO IiŚ 2014-2020.</w:t>
      </w:r>
    </w:p>
    <w:p w:rsidR="00F730BB" w:rsidRDefault="00F730BB" w:rsidP="00124840">
      <w:pPr>
        <w:pStyle w:val="Nagwek1"/>
      </w:pPr>
      <w:r>
        <w:t>I. Cel przetwarzania danych osobowych</w:t>
      </w:r>
    </w:p>
    <w:p w:rsidR="00F730BB" w:rsidRDefault="00F730BB" w:rsidP="00F31B95">
      <w:pPr>
        <w:pStyle w:val="Bezodstpw"/>
        <w:jc w:val="both"/>
      </w:pPr>
      <w:r>
        <w:t>Minister Funduszy i Polityki Regionalnej przetwarza dane osobowe w celu realizacji zadań przypisanych Instytucji Zarządzającej w zakresie, w jakim jest to niezbędne dla realizacji tego celu.</w:t>
      </w:r>
      <w:r w:rsidR="00124840">
        <w:t xml:space="preserve"> </w:t>
      </w:r>
      <w:r>
        <w:t xml:space="preserve">Analogicznie, podmioty przetwarzające dane osobowe przetwarzają je w celu realizacji przypisanych im zadań w zakresie wdrażania PO IiŚ 2014-2020 w zakresie, </w:t>
      </w:r>
      <w:r w:rsidR="00124840">
        <w:br/>
      </w:r>
      <w:r>
        <w:t>w jakim jest to niezbędne do realizacji tego celu.</w:t>
      </w:r>
    </w:p>
    <w:p w:rsidR="00F730BB" w:rsidRDefault="00F730BB" w:rsidP="00F31B95">
      <w:pPr>
        <w:pStyle w:val="Bezodstpw"/>
        <w:jc w:val="both"/>
      </w:pPr>
    </w:p>
    <w:p w:rsidR="00F730BB" w:rsidRDefault="00F730BB" w:rsidP="00F31B95">
      <w:pPr>
        <w:pStyle w:val="Bezodstpw"/>
        <w:jc w:val="both"/>
      </w:pPr>
      <w:r>
        <w:t>Minister oraz podmioty przetwarzające dane osobowe przetwarzają te dane w szczególności w celach: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udzielania wsparcia beneficjentom ubiegającym się o dofinansowanie i realizującym projekty,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potwierdzania kwalifikowalności wydatków,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wnioskowania o płatności do Komisji Europejskiej,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raportowania o nieprawidłowościach,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ewaluacji,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monitoringu,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kontroli,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audytu,</w:t>
      </w:r>
    </w:p>
    <w:p w:rsidR="00F730BB" w:rsidRDefault="00F730BB" w:rsidP="00F31B95">
      <w:pPr>
        <w:pStyle w:val="Bezodstpw"/>
        <w:numPr>
          <w:ilvl w:val="0"/>
          <w:numId w:val="1"/>
        </w:numPr>
        <w:jc w:val="both"/>
      </w:pPr>
      <w:r>
        <w:t>sprawozdawczości, działań informacyjno-promocyjnych.</w:t>
      </w:r>
    </w:p>
    <w:p w:rsidR="00F730BB" w:rsidRDefault="00F730BB" w:rsidP="00124840">
      <w:pPr>
        <w:pStyle w:val="Nagwek1"/>
      </w:pPr>
      <w:r>
        <w:t>II. Podstawy prawne przetwarzania</w:t>
      </w:r>
    </w:p>
    <w:p w:rsidR="00F730BB" w:rsidRDefault="00F730BB" w:rsidP="00F31B95">
      <w:pPr>
        <w:pStyle w:val="Bezodstpw"/>
        <w:jc w:val="both"/>
      </w:pPr>
      <w:r>
        <w:t>Przetwarzanie danych osobowych w związku z realizacją PO IiŚ 2014-2020 odbywa się zgodnie z RODO.</w:t>
      </w:r>
    </w:p>
    <w:p w:rsidR="00F730BB" w:rsidRDefault="00F730BB" w:rsidP="00F31B95">
      <w:pPr>
        <w:pStyle w:val="Bezodstpw"/>
        <w:jc w:val="both"/>
      </w:pPr>
    </w:p>
    <w:p w:rsidR="00F730BB" w:rsidRDefault="00F730BB" w:rsidP="00F31B95">
      <w:pPr>
        <w:pStyle w:val="Bezodstpw"/>
        <w:jc w:val="both"/>
      </w:pPr>
      <w:r>
        <w:t xml:space="preserve">Podstawą prawną przetwarzania danych jest przede wszystkim konieczność realizacji obowiązków spoczywających na Ministrze Funduszy i Polityki Regionalnej </w:t>
      </w:r>
      <w:r w:rsidR="00124840">
        <w:t xml:space="preserve">– </w:t>
      </w:r>
      <w:r>
        <w:t xml:space="preserve">jako na Instytucji Zarządzającej programem </w:t>
      </w:r>
      <w:r w:rsidR="00124840">
        <w:t>–</w:t>
      </w:r>
      <w:r>
        <w:t xml:space="preserve"> na podstawie przepisów prawa unijnego i krajowego (art. 6 ust. 1 lit. c RODO). Obowiązki te wynikają z następujących przepisów prawa: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>rozporządzenia Parlamentu Europejskiego i Rady nr 1303/2013 z dnia 17 grudnia 2013 r. ustanawiającego wspólne przepisy dotyczące Europejskiego Funduszu Rozwoju Regionalnego, Europejskiego Funduszu Społecz</w:t>
      </w:r>
      <w:r w:rsidR="00124840">
        <w:t>-</w:t>
      </w:r>
      <w:r>
        <w:t>nego, Funduszu Spójności, Europejskiego Funduszu Rolnego na rzecz Rozwoju Obszarów Wiejskich oraz Europej</w:t>
      </w:r>
      <w:r w:rsidR="00124840">
        <w:t>-</w:t>
      </w:r>
      <w:r>
        <w:t>skiego Funduszu Morskiego i Rybackiego, oraz ustanawiającego przepisy ogólne dotyczące Europejskiego Fundu</w:t>
      </w:r>
      <w:r w:rsidR="00124840">
        <w:t>-</w:t>
      </w:r>
      <w:r>
        <w:lastRenderedPageBreak/>
        <w:t>szu Rozwoju Regionalnego, Europejskiego Funduszu Społecznego, Funduszu Spójności i Europejskiego Funduszu Morskiego i Rybackiego oraz uchylającego Rozporządzenie Rady (WE) nr 1083/2006,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>rozporządzenie delegowane Komisji (UE) nr 480/2014 z dnia 3 marca 2014 r. uzupełniające rozporządzenie Parlamentu Europejskiego i Rady nr 1303/2013 ustanawiające wspólne przepisy dotyczące Europejskiego Fun</w:t>
      </w:r>
      <w:r w:rsidR="00124840">
        <w:t>-</w:t>
      </w:r>
      <w:r>
        <w:t>duszu Rozwoju Regionalnego, Europejskiego Funduszu Społecznego, Funduszu Spójności, Europejskiego Fun</w:t>
      </w:r>
      <w:r w:rsidR="00124840">
        <w:t>-</w:t>
      </w:r>
      <w:r>
        <w:t>duszu Rolnego na rzecz Rozwoju Obszarów Wiejskich oraz Europejskiego Funduszu Morskiego i Rybackiego oraz ustanawiającego przepisy ogólne dotyczące Europejskiego Funduszu Rozwoju Regionalnego, Europejskiego Fun</w:t>
      </w:r>
      <w:r w:rsidR="00124840">
        <w:t>-</w:t>
      </w:r>
      <w:r>
        <w:t>duszu Społecznego, Funduszu Spójności i Europejskiego Funduszu Morskiego i Rybackiego,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>rozporządzenia wykonawczego Komisji (UE) nr 1011/2014 z dnia 22 września 2014 r. ustanawiającego szcze</w:t>
      </w:r>
      <w:r w:rsidR="00124840">
        <w:t>-</w:t>
      </w:r>
      <w:r>
        <w:t>gółowe przepisy wykonawcze do rozporządzenia Parlamentu Europejskiego i Rady (UE) nr 1303/2013 w od</w:t>
      </w:r>
      <w:r w:rsidR="00124840">
        <w:t>-</w:t>
      </w:r>
      <w:r>
        <w:t>niesieniu do wzorów służących do przekazywania Komisji określonych informacji oraz szczegółowe przepisy dotyczące wymiany informacji między beneficjentami a instytucjami zarządzającymi, certyfikującymi, audy</w:t>
      </w:r>
      <w:r w:rsidR="00124840">
        <w:t>-</w:t>
      </w:r>
      <w:r>
        <w:t>towymi i pośredniczącymi,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>rozporządzeniem Parlamentu Europejskiego i Rady (UE, Euratom) nr 2018/1046  z dnia 18 lipca 2018 r</w:t>
      </w:r>
      <w:r w:rsidR="00124840">
        <w:t>.</w:t>
      </w:r>
      <w:r>
        <w:t xml:space="preserve"> w spra</w:t>
      </w:r>
      <w:r w:rsidR="00124840">
        <w:t>-</w:t>
      </w:r>
      <w:r>
        <w:t xml:space="preserve">wie zasad finansowych mających zastosowanie do budżetu ogólnego Unii, zmieniające rozporządzenia (UE) </w:t>
      </w:r>
      <w:r w:rsidR="00124840">
        <w:br/>
      </w:r>
      <w:r>
        <w:t>nr 1296/2013, (UE) nr 1301/2013, (UE) nr 1303/2013, (UE) nr 1304/2013, (UE) nr 1309/2013, (UE) nr 1316/2013, (UE) nr 223/2014 i (UE) nr 283/2014 oraz decyzję nr 541/2014/UE, a także uchylające rozporządzenie (UE, Euratom) nr 966/2012,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 xml:space="preserve">ustawy z dnia 11 lipca 2014 r. o zasadach realizacji programów w zakresie polityki spójności finansowanych </w:t>
      </w:r>
      <w:r w:rsidR="00124840">
        <w:br/>
      </w:r>
      <w:r>
        <w:t>w perspektywie finansowej 2014-2020,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 xml:space="preserve">ustawy z dnia 14 czerwca 1960 r. </w:t>
      </w:r>
      <w:r w:rsidR="00124840">
        <w:t>–</w:t>
      </w:r>
      <w:r>
        <w:t xml:space="preserve"> Kodeks postępowania administracyjnego,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>ustawy z dnia 27 sierpnia 2009 r. o finansach publicznych,</w:t>
      </w:r>
    </w:p>
    <w:p w:rsidR="00F730BB" w:rsidRDefault="00F730BB" w:rsidP="00124840">
      <w:pPr>
        <w:pStyle w:val="Bezodstpw"/>
        <w:numPr>
          <w:ilvl w:val="0"/>
          <w:numId w:val="2"/>
        </w:numPr>
        <w:jc w:val="both"/>
      </w:pPr>
      <w:r>
        <w:t xml:space="preserve">ustawy z dnia 29 stycznia 2004 r. </w:t>
      </w:r>
      <w:r w:rsidR="00124840">
        <w:t>–</w:t>
      </w:r>
      <w:r>
        <w:t xml:space="preserve"> Prawo zamówień publicznych.</w:t>
      </w:r>
    </w:p>
    <w:p w:rsidR="00F730BB" w:rsidRDefault="00F730BB" w:rsidP="00F31B95">
      <w:pPr>
        <w:pStyle w:val="Bezodstpw"/>
        <w:jc w:val="both"/>
      </w:pPr>
      <w:r>
        <w:t>Przetwarzanie da</w:t>
      </w:r>
      <w:r w:rsidR="00124840">
        <w:t>ny</w:t>
      </w:r>
      <w:r>
        <w:t xml:space="preserve">ch jest </w:t>
      </w:r>
      <w:r w:rsidR="00124840">
        <w:t>również</w:t>
      </w:r>
      <w:r>
        <w:t xml:space="preserve"> zgodne z prawem, jeżeli spełniony jest jeden z poniższych warunków:</w:t>
      </w:r>
    </w:p>
    <w:p w:rsidR="00F730BB" w:rsidRDefault="00F730BB" w:rsidP="00124840">
      <w:pPr>
        <w:pStyle w:val="Bezodstpw"/>
        <w:numPr>
          <w:ilvl w:val="0"/>
          <w:numId w:val="3"/>
        </w:numPr>
        <w:jc w:val="both"/>
      </w:pPr>
      <w:r>
        <w:t xml:space="preserve">przetwarzanie jest niezbędne do wykonania umowy, której stroną jest osoba, której dane dotyczą (art. 6 ust. </w:t>
      </w:r>
      <w:r w:rsidR="00124840">
        <w:br/>
      </w:r>
      <w:r>
        <w:t xml:space="preserve">1 lit. b RODO) </w:t>
      </w:r>
      <w:r w:rsidR="00124840">
        <w:t>–</w:t>
      </w:r>
      <w:r>
        <w:t>- podstawa ta ma zastosowanie m. in.  do danych osobowych osób prowadzących samodzielną działalność gospodarczą, z którymi Minister zawarł umowy w celu realizacji POIiŚ 2014-2020,</w:t>
      </w:r>
    </w:p>
    <w:p w:rsidR="00F730BB" w:rsidRDefault="00F730BB" w:rsidP="00124840">
      <w:pPr>
        <w:pStyle w:val="Bezodstpw"/>
        <w:numPr>
          <w:ilvl w:val="0"/>
          <w:numId w:val="3"/>
        </w:numPr>
        <w:jc w:val="both"/>
      </w:pPr>
      <w:r>
        <w:t xml:space="preserve">przetwarzanie jest niezbędne o wykonania zadania realizowanego w interesie publicznym lub w </w:t>
      </w:r>
      <w:r w:rsidR="00124840">
        <w:t>Ra</w:t>
      </w:r>
      <w:r>
        <w:t xml:space="preserve">mach sprawowania władzy publicznej powierzonej Ministrowi (art. 6 ust. 1 lit e RODO) </w:t>
      </w:r>
      <w:r w:rsidR="00124840">
        <w:t>–</w:t>
      </w:r>
      <w:r>
        <w:t xml:space="preserve"> podstawa ta ma zastosowanie m. in. do organizowanych przez Ministra konkursów i akcji promocyjnych dotyczących Programu.</w:t>
      </w:r>
    </w:p>
    <w:p w:rsidR="00F730BB" w:rsidRDefault="00F730BB" w:rsidP="00124840">
      <w:pPr>
        <w:pStyle w:val="Nagwek1"/>
      </w:pPr>
      <w:r>
        <w:t>III. Rodzaje przetwarzanych danych</w:t>
      </w:r>
    </w:p>
    <w:p w:rsidR="00F730BB" w:rsidRDefault="00F730BB" w:rsidP="00F31B95">
      <w:pPr>
        <w:pStyle w:val="Bezodstpw"/>
        <w:jc w:val="both"/>
      </w:pPr>
      <w:r>
        <w:t>Minister Funduszy i Polityki Regionalnej w celu realizacji POIiŚ 2014-2020 przetwarza dane osobowe m. in.: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 xml:space="preserve">pracowników reprezentujących lub wykonujących zadania na rzecz podmiotów zaangażowanych w obsługę </w:t>
      </w:r>
      <w:r w:rsidR="00124840">
        <w:br/>
      </w:r>
      <w:r>
        <w:t>i realizację programu i projektów, tj. Instytucji Pośredniczących i Instytucji Wdrażających,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osób wskazanych do kontaktu, osób upoważnionych do podejmowania wiążących decyzji oraz innych osób wykonujących zadania na rzecz wnioskodawców, beneficjentów i partnerów,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uczestników szkoleń, konkursów, konferencji, komitetów monitorujących, grup roboczych, grup sterujących oraz spotkań informacyjnych lub promocyjnych organizowanych w ramach programu,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kandydatów na ekspertów oraz ekspertów zaangażowanych w proces wyboru projektów do dofinansowania lub wykonujących zadania związane z realizacją praw i obowiązków właściwych instytucji, wynikających z zawartych umów o dofinansowanie projektów,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osób, których dane będą przetwarzane w związku z badaniem kwalifikowalności środków w projekcie, w tym w szczególności: personelu projektu, uczestników komisji przetargowych, oferentów i wykonawców zamówień publicznych, osób świadczących usługi na podstawie umów cywilnoprawnych.</w:t>
      </w:r>
    </w:p>
    <w:p w:rsidR="00F730BB" w:rsidRDefault="00F730BB" w:rsidP="00124840">
      <w:pPr>
        <w:pStyle w:val="Bezodstpw"/>
        <w:jc w:val="both"/>
      </w:pPr>
      <w:r>
        <w:t>Wśród rodzajów danych osobowych przetwarzanych przez Ministra można wymienić: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dane identyfikacyjne, w szczególności: imię, nazwisko, serię i numer dowodu osobistego, datę i miejsce urodzenia, adres zamieszkania, miejsce zatrudnienia / formę prowadzenia działalności gospodarczej, stanowisko służbowe,  PESEL / NIP / REGON, Identyfikator / login użytkownika,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dane dotyczące stosunku pracy, w szczególności: otrzymywane wynagrodzenie oraz wymiar czasu pracy, zawód lub wykształcenie, staż pracy,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dane kontaktowe, które obejmują w szczególności: adres e-mail, nr telefonu, nr fax, adres do korespondencji,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dane o charakterze finansowym, w szczególności: nr rachunku bankowego, kwotę wynagrodzenia,</w:t>
      </w:r>
    </w:p>
    <w:p w:rsidR="00F730BB" w:rsidRDefault="00F730BB" w:rsidP="00124840">
      <w:pPr>
        <w:pStyle w:val="Bezodstpw"/>
        <w:numPr>
          <w:ilvl w:val="0"/>
          <w:numId w:val="4"/>
        </w:numPr>
        <w:jc w:val="both"/>
      </w:pPr>
      <w:r>
        <w:t>inne dane, przykładowo: informacje dotyczące nieruchomości (nr działki, nr księgi wieczystej, nr przyłącza gazowego).</w:t>
      </w:r>
    </w:p>
    <w:p w:rsidR="00F730BB" w:rsidRDefault="00F730BB" w:rsidP="00F31B95">
      <w:pPr>
        <w:pStyle w:val="Bezodstpw"/>
        <w:jc w:val="both"/>
      </w:pPr>
      <w:r>
        <w:t xml:space="preserve">Dane pozyskiwane są bezpośrednio od osób, których dane dotyczą, albo od instytucji i podmiotów zaangażowanych </w:t>
      </w:r>
      <w:r w:rsidR="00124840">
        <w:br/>
      </w:r>
      <w:r>
        <w:t>w realizację programów operacyjnych, w szczególności wnioskodawców, beneficjentów i partnerów.</w:t>
      </w:r>
    </w:p>
    <w:p w:rsidR="00F730BB" w:rsidRDefault="00F730BB" w:rsidP="00F31B95">
      <w:pPr>
        <w:pStyle w:val="Bezodstpw"/>
        <w:jc w:val="both"/>
      </w:pPr>
      <w:r>
        <w:lastRenderedPageBreak/>
        <w:t>W przypadku, gdy dane pozyskiwanie są bezpośrednio od osób, których dane dotyczą, podanie danych jest dobrowolne. Odmowa podania danych jest jednak równoznaczna z brakiem możliwości podjęcia stosownych działań, np. ubi</w:t>
      </w:r>
      <w:r w:rsidR="00124840">
        <w:t>egania się o środki w ramach PO</w:t>
      </w:r>
      <w:r>
        <w:t>IiŚ 2014-2020.</w:t>
      </w:r>
    </w:p>
    <w:p w:rsidR="00F730BB" w:rsidRDefault="00F730BB" w:rsidP="00124840">
      <w:pPr>
        <w:pStyle w:val="Nagwek1"/>
      </w:pPr>
      <w:r>
        <w:t>IV. Okres przechowywania danych</w:t>
      </w:r>
    </w:p>
    <w:p w:rsidR="00F730BB" w:rsidRDefault="00F730BB" w:rsidP="00F31B95">
      <w:pPr>
        <w:pStyle w:val="Bezodstpw"/>
        <w:jc w:val="both"/>
      </w:pPr>
      <w:r>
        <w:t xml:space="preserve">Dane osobowe będą przechowywane przez okres wskazany w art. 140 ust. 1 rozporządzenia Parlamentu Europejskiego </w:t>
      </w:r>
      <w:r w:rsidR="0053498D">
        <w:br/>
      </w:r>
      <w:r>
        <w:t>i Rady (UE) nr 1303/2013 z dnia 17 grudnia 2013 r. oraz jednocześnie przez czas nie krótszy niż 10 lat od dnia przyznania ostatniej pomocy w rama</w:t>
      </w:r>
      <w:r w:rsidR="0053498D">
        <w:t>ch PO</w:t>
      </w:r>
      <w:r>
        <w:t xml:space="preserve">IiŚ 2014-2020 </w:t>
      </w:r>
      <w:r w:rsidR="0053498D">
        <w:t>–</w:t>
      </w:r>
      <w:r>
        <w:t xml:space="preserve"> z równoczesnym uwzględnieniem przepisów ustawy z dnia 14 lipca </w:t>
      </w:r>
      <w:r w:rsidR="0053498D">
        <w:br/>
      </w:r>
      <w:r>
        <w:t>1983 r. o narodowym zasobie archiwalnym i archiwach.W niektórych przypadkach, np. prowadzenia kontroli u Ministra przez organy Unii Europejskiej, okres ten może zostać wydłużony.</w:t>
      </w:r>
    </w:p>
    <w:p w:rsidR="00F730BB" w:rsidRDefault="00F730BB" w:rsidP="0053498D">
      <w:pPr>
        <w:pStyle w:val="Nagwek1"/>
      </w:pPr>
      <w:r>
        <w:t>V. Odbiorcy danych</w:t>
      </w:r>
    </w:p>
    <w:p w:rsidR="00F730BB" w:rsidRDefault="00F730BB" w:rsidP="00F31B95">
      <w:pPr>
        <w:pStyle w:val="Bezodstpw"/>
        <w:jc w:val="both"/>
      </w:pPr>
      <w:r>
        <w:t xml:space="preserve">Odbiorcami danych osobowych mogą być: </w:t>
      </w:r>
    </w:p>
    <w:p w:rsidR="0053498D" w:rsidRDefault="00F730BB" w:rsidP="0053498D">
      <w:pPr>
        <w:pStyle w:val="Bezodstpw"/>
        <w:numPr>
          <w:ilvl w:val="0"/>
          <w:numId w:val="5"/>
        </w:numPr>
        <w:jc w:val="both"/>
      </w:pPr>
      <w:r>
        <w:t>podmioty, kt</w:t>
      </w:r>
      <w:r w:rsidR="00655365">
        <w:t>órym Instytucja Zarządzająca PO</w:t>
      </w:r>
      <w:r>
        <w:t xml:space="preserve">IiŚ 2014-2020 powierzyła wykonywanie zadań związanych z </w:t>
      </w:r>
      <w:r w:rsidR="0053498D">
        <w:t>Rea-</w:t>
      </w:r>
      <w:r>
        <w:t xml:space="preserve">lizacją Programu, w tym w szczególności podmioty pełniące funkcje Instytucji Pośredniczących i Wdrażających, </w:t>
      </w:r>
      <w:r w:rsidR="0053498D">
        <w:br/>
      </w:r>
      <w:r>
        <w:t>a także eksperci, podmioty prowadzące audyty, kontrole, szkolenia i ewaluacje, instytucje, organy i agencje Unii Europejskiej (UE), a także inne podmioty, którym UE powierzyła wykonywanie z</w:t>
      </w:r>
      <w:r w:rsidR="00655365">
        <w:t>adań związanych z wdrażaniem PO</w:t>
      </w:r>
      <w:r>
        <w:t xml:space="preserve">IiŚ 2014-2020, </w:t>
      </w:r>
    </w:p>
    <w:p w:rsidR="00F730BB" w:rsidRDefault="00F730BB" w:rsidP="00F31B95">
      <w:pPr>
        <w:pStyle w:val="Bezodstpw"/>
        <w:numPr>
          <w:ilvl w:val="0"/>
          <w:numId w:val="5"/>
        </w:numPr>
        <w:jc w:val="both"/>
      </w:pPr>
      <w:r>
        <w:t>podmioty świadczące na rzecz Ministra usługi związane z obsługą i rozwoj</w:t>
      </w:r>
      <w:r w:rsidR="00450422">
        <w:t xml:space="preserve">em systemów teleinformatycznych </w:t>
      </w:r>
      <w:r>
        <w:t>oraz</w:t>
      </w:r>
      <w:r w:rsidR="00450422">
        <w:t xml:space="preserve"> </w:t>
      </w:r>
      <w:r>
        <w:t>zapewnieniem łączności, w szczególności dostawcy rozwiązań IT i  operatorzy telekomunikacyjni.</w:t>
      </w:r>
    </w:p>
    <w:p w:rsidR="00F730BB" w:rsidRDefault="00F730BB" w:rsidP="0053498D">
      <w:pPr>
        <w:pStyle w:val="Nagwek1"/>
      </w:pPr>
      <w:r>
        <w:t>VI. Prawa osoby, której dane dotyczą</w:t>
      </w:r>
    </w:p>
    <w:p w:rsidR="00F730BB" w:rsidRDefault="00F730BB" w:rsidP="00F31B95">
      <w:pPr>
        <w:pStyle w:val="Bezodstpw"/>
        <w:jc w:val="both"/>
      </w:pPr>
      <w:r>
        <w:t>Osobom, których dane przetwarzane są w związku z realizacją POIiŚ 2014-2020 przysługują następujące prawa: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>prawo dostępu do swoich danych osobowych oraz otrzymania ich kopii (art. 15 RODO) i prawo ich sprostowania (art. 16 RODO)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 xml:space="preserve">Realizując te prawo, osoba której dane dotyczą może zwrócić się do Ministra m. in. z pytaniem o to, czy Minister przetwarza jej dane osobowe, jakie dane osobowe przetwarza i skąd je pozyskał, jaki jest cel przetwarzania </w:t>
      </w:r>
      <w:r w:rsidR="00A45F11">
        <w:br/>
      </w:r>
      <w:r>
        <w:t>i jego podstawa prawna  oraz jak długo dane te będą przetwarzane. W przypadku, gdy przetwarzane dane okażą się nieaktualne, osoba, której dane dotyczą, może zwrócić się do Ministra z wnioskiem o ich aktualizację;</w:t>
      </w:r>
      <w:bookmarkStart w:id="0" w:name="_GoBack"/>
      <w:bookmarkEnd w:id="0"/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 xml:space="preserve">prawo do usunięcia swoich danych (art. 17 RODO) </w:t>
      </w:r>
      <w:r w:rsidR="00A45F11">
        <w:t>–</w:t>
      </w:r>
      <w:r>
        <w:t xml:space="preserve"> jeśli nie zaistniały okoliczności, o których mowa w art. 17 ust. 3 RODO;</w:t>
      </w:r>
    </w:p>
    <w:p w:rsidR="00F730BB" w:rsidRDefault="00F730BB" w:rsidP="00A45F11">
      <w:pPr>
        <w:pStyle w:val="Bezodstpw"/>
        <w:numPr>
          <w:ilvl w:val="0"/>
          <w:numId w:val="6"/>
        </w:numPr>
        <w:jc w:val="both"/>
      </w:pPr>
      <w:r>
        <w:t>prawo żądania od administratora ograniczenia przetwarzania swoich danych (art. 18 RODO);</w:t>
      </w:r>
      <w:r w:rsidR="00A45F11">
        <w:t xml:space="preserve"> </w:t>
      </w:r>
      <w:r>
        <w:t>Ograniczenie przetwarzania danych osobowych powoduje, że Minister może jedynie przechowywać dane osobowe. Minister nie może przekazywać tych danych innym podmiotom, modyfikować ich ani usuwać.</w:t>
      </w:r>
      <w:r w:rsidR="00A45F11">
        <w:t xml:space="preserve"> </w:t>
      </w:r>
      <w:r>
        <w:t>Ograniczanie przetwa</w:t>
      </w:r>
      <w:r w:rsidR="00655365">
        <w:t>-</w:t>
      </w:r>
      <w:r>
        <w:t>rzania danych osobowych ma charakter czasowy i trwa do momentu dokonania przez Ministra oceny, czy dane osobowe są prawidłowe, przetwarzane zgodnie z prawem oraz niezbędne do realizacji celu przetwarzania;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>prawo do otrzymania swoich danych w ustrukturyzowanym powszechnie używanym formacie oraz do przeno</w:t>
      </w:r>
      <w:r w:rsidR="00450422">
        <w:t>-</w:t>
      </w:r>
      <w:r>
        <w:t xml:space="preserve">szenia ich do innych administratorów (art. 20 RODO) </w:t>
      </w:r>
      <w:r w:rsidR="00450422">
        <w:t>–</w:t>
      </w:r>
      <w:r>
        <w:t xml:space="preserve"> jeśli ich przetwarzanie odbywa się na podstawie umowy: w celu jej zawarcia lub realizacji (w myśl art. 6 ust. 1 lit. b RODO), oraz w sposób zautomatyzowany (do auto</w:t>
      </w:r>
      <w:r w:rsidR="00450422">
        <w:t>-</w:t>
      </w:r>
      <w:r>
        <w:t>matyzacji procesu przetwarzania danych osobowych wystarczy, ze dane te są zapisane na dysku komputera);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 xml:space="preserve">prawo wniesienia sprzeciwu wobec przetwarzania danych osobowych (art. 21 RODO) </w:t>
      </w:r>
      <w:r w:rsidR="00450422">
        <w:t>–</w:t>
      </w:r>
      <w:r>
        <w:t xml:space="preserve"> w przypadku, gdy pod</w:t>
      </w:r>
      <w:r w:rsidR="00450422">
        <w:t>-</w:t>
      </w:r>
      <w:r>
        <w:t>stawą przetwarzania danych jest realizacja zadań publicznych administratora (art. 6 ust. 1 lit. e RODO). Wnie</w:t>
      </w:r>
      <w:r w:rsidR="00450422">
        <w:t>-</w:t>
      </w:r>
      <w:r>
        <w:t xml:space="preserve">sienie sprzeciwu powoduje zaprzestanie przetwarzania danych osobowych przez Ministra, chyba że wykaże on, istnienie ważnych prawnie uzasadnionych podstaw do przetwarzania, nadrzędnych wobec interesów, praw </w:t>
      </w:r>
      <w:r w:rsidR="009229C1">
        <w:br/>
      </w:r>
      <w:r>
        <w:t>i wolności osoby, której dane dotyczą, lub podstaw do ustalenia, dochodzenia lub obrony roszczeń;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>prawo wniesienia skargi do Prezesa Urzędu Ochrony Danych Osobowych (art. 77 RODO).</w:t>
      </w:r>
    </w:p>
    <w:p w:rsidR="00F730BB" w:rsidRDefault="00F730BB" w:rsidP="0053498D">
      <w:pPr>
        <w:pStyle w:val="Bezodstpw"/>
        <w:numPr>
          <w:ilvl w:val="0"/>
          <w:numId w:val="6"/>
        </w:numPr>
        <w:jc w:val="both"/>
      </w:pPr>
      <w:r>
        <w:t>Dane nie podlegają procesowi zautomatyzowanego podejmowania decyzji, w tym profilowaniu.</w:t>
      </w:r>
    </w:p>
    <w:p w:rsidR="00F730BB" w:rsidRDefault="00F730BB" w:rsidP="00A45F11">
      <w:pPr>
        <w:pStyle w:val="Nagwek1"/>
      </w:pPr>
      <w:r>
        <w:t>VI. Kontakt z Inspektorem Ochrony Danych</w:t>
      </w:r>
    </w:p>
    <w:p w:rsidR="00F730BB" w:rsidRDefault="00F730BB" w:rsidP="00F31B95">
      <w:pPr>
        <w:pStyle w:val="Bezodstpw"/>
        <w:jc w:val="both"/>
      </w:pPr>
      <w:r>
        <w:t>Ministerstwo Funduszy i Polityki Regionalnej, adres: ul. Wspólna 2/4, 00-926 Warszawa.</w:t>
      </w:r>
    </w:p>
    <w:p w:rsidR="00F730BB" w:rsidRDefault="00F730BB" w:rsidP="00F31B95">
      <w:pPr>
        <w:pStyle w:val="Bezodstpw"/>
        <w:jc w:val="both"/>
      </w:pPr>
      <w:r>
        <w:t>W przypadku pytań, kontakt z Inspektorem Ochrony Danych Osobowych MFiPR - Panem Błażejem Korczakiem, jest możliwy:</w:t>
      </w:r>
    </w:p>
    <w:p w:rsidR="00F730BB" w:rsidRDefault="00F730BB" w:rsidP="00A45F11">
      <w:pPr>
        <w:pStyle w:val="Bezodstpw"/>
        <w:numPr>
          <w:ilvl w:val="0"/>
          <w:numId w:val="7"/>
        </w:numPr>
        <w:jc w:val="both"/>
      </w:pPr>
      <w:r>
        <w:t>pod adresem: ul. Wspólna 2/4, 00-926 Warszawa,</w:t>
      </w:r>
    </w:p>
    <w:p w:rsidR="00133242" w:rsidRDefault="00F730BB" w:rsidP="00A45F11">
      <w:pPr>
        <w:pStyle w:val="Bezodstpw"/>
        <w:numPr>
          <w:ilvl w:val="0"/>
          <w:numId w:val="7"/>
        </w:numPr>
        <w:jc w:val="both"/>
      </w:pPr>
      <w:r>
        <w:t>pod adresem poczty elektronicznej: IOD@mfipr.gov.pl</w:t>
      </w:r>
    </w:p>
    <w:sectPr w:rsidR="00133242" w:rsidSect="00124840">
      <w:footerReference w:type="default" r:id="rId7"/>
      <w:pgSz w:w="11906" w:h="16838"/>
      <w:pgMar w:top="567" w:right="567" w:bottom="709" w:left="567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8A" w:rsidRDefault="00F40C8A" w:rsidP="00124840">
      <w:pPr>
        <w:spacing w:after="0" w:line="240" w:lineRule="auto"/>
      </w:pPr>
      <w:r>
        <w:separator/>
      </w:r>
    </w:p>
  </w:endnote>
  <w:endnote w:type="continuationSeparator" w:id="1">
    <w:p w:rsidR="00F40C8A" w:rsidRDefault="00F40C8A" w:rsidP="001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08001"/>
      <w:docPartObj>
        <w:docPartGallery w:val="Page Numbers (Bottom of Page)"/>
        <w:docPartUnique/>
      </w:docPartObj>
    </w:sdtPr>
    <w:sdtContent>
      <w:p w:rsidR="00124840" w:rsidRDefault="00124840">
        <w:pPr>
          <w:pStyle w:val="Stopka"/>
          <w:jc w:val="center"/>
        </w:pPr>
        <w:fldSimple w:instr=" PAGE   \* MERGEFORMAT ">
          <w:r w:rsidR="009229C1">
            <w:rPr>
              <w:noProof/>
            </w:rPr>
            <w:t>3</w:t>
          </w:r>
        </w:fldSimple>
      </w:p>
    </w:sdtContent>
  </w:sdt>
  <w:p w:rsidR="00124840" w:rsidRDefault="001248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8A" w:rsidRDefault="00F40C8A" w:rsidP="00124840">
      <w:pPr>
        <w:spacing w:after="0" w:line="240" w:lineRule="auto"/>
      </w:pPr>
      <w:r>
        <w:separator/>
      </w:r>
    </w:p>
  </w:footnote>
  <w:footnote w:type="continuationSeparator" w:id="1">
    <w:p w:rsidR="00F40C8A" w:rsidRDefault="00F40C8A" w:rsidP="0012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8DC"/>
    <w:multiLevelType w:val="hybridMultilevel"/>
    <w:tmpl w:val="3BCA4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5479"/>
    <w:multiLevelType w:val="hybridMultilevel"/>
    <w:tmpl w:val="F9664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719E5"/>
    <w:multiLevelType w:val="hybridMultilevel"/>
    <w:tmpl w:val="5A6C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361FE"/>
    <w:multiLevelType w:val="hybridMultilevel"/>
    <w:tmpl w:val="0FF0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E3A50"/>
    <w:multiLevelType w:val="hybridMultilevel"/>
    <w:tmpl w:val="7AE65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019C6"/>
    <w:multiLevelType w:val="hybridMultilevel"/>
    <w:tmpl w:val="EE42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956E5"/>
    <w:multiLevelType w:val="hybridMultilevel"/>
    <w:tmpl w:val="9C4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0BB"/>
    <w:rsid w:val="00124840"/>
    <w:rsid w:val="00133242"/>
    <w:rsid w:val="002B5C62"/>
    <w:rsid w:val="00450422"/>
    <w:rsid w:val="0053498D"/>
    <w:rsid w:val="00655365"/>
    <w:rsid w:val="009229C1"/>
    <w:rsid w:val="00A45F11"/>
    <w:rsid w:val="00F31B95"/>
    <w:rsid w:val="00F40C8A"/>
    <w:rsid w:val="00F7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62"/>
  </w:style>
  <w:style w:type="paragraph" w:styleId="Nagwek1">
    <w:name w:val="heading 1"/>
    <w:basedOn w:val="Normalny"/>
    <w:next w:val="Normalny"/>
    <w:link w:val="Nagwek1Znak"/>
    <w:uiPriority w:val="9"/>
    <w:qFormat/>
    <w:rsid w:val="009229C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30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29C1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2484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4840"/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1248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12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4840"/>
  </w:style>
  <w:style w:type="paragraph" w:styleId="Stopka">
    <w:name w:val="footer"/>
    <w:basedOn w:val="Normalny"/>
    <w:link w:val="StopkaZnak"/>
    <w:uiPriority w:val="99"/>
    <w:unhideWhenUsed/>
    <w:rsid w:val="0012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Rymaszewski</dc:creator>
  <cp:keywords/>
  <dc:description/>
  <cp:lastModifiedBy>rkwiatek</cp:lastModifiedBy>
  <cp:revision>5</cp:revision>
  <dcterms:created xsi:type="dcterms:W3CDTF">2020-06-02T07:06:00Z</dcterms:created>
  <dcterms:modified xsi:type="dcterms:W3CDTF">2020-06-03T09:30:00Z</dcterms:modified>
</cp:coreProperties>
</file>