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5914" w14:textId="1E662C36" w:rsidR="006C0D5B" w:rsidRPr="006E7598" w:rsidRDefault="006C0D5B" w:rsidP="006C0D5B">
      <w:pPr>
        <w:pStyle w:val="Default"/>
        <w:jc w:val="center"/>
        <w:rPr>
          <w:rFonts w:ascii="Book Antiqua" w:hAnsi="Book Antiqua" w:cstheme="minorHAnsi"/>
          <w:b/>
          <w:bCs/>
          <w:sz w:val="36"/>
          <w:szCs w:val="36"/>
        </w:rPr>
      </w:pPr>
      <w:r w:rsidRPr="00697D9A">
        <w:rPr>
          <w:rFonts w:ascii="Book Antiqua" w:hAnsi="Book Antiqua" w:cstheme="minorHAnsi"/>
          <w:b/>
          <w:bCs/>
          <w:color w:val="FF0000"/>
          <w:sz w:val="36"/>
          <w:szCs w:val="36"/>
        </w:rPr>
        <w:t>PLAN WYSTAW</w:t>
      </w:r>
      <w:r w:rsidR="0060655A" w:rsidRPr="00697D9A">
        <w:rPr>
          <w:rFonts w:ascii="Book Antiqua" w:hAnsi="Book Antiqua" w:cstheme="minorHAnsi"/>
          <w:b/>
          <w:bCs/>
          <w:color w:val="FF0000"/>
          <w:sz w:val="36"/>
          <w:szCs w:val="36"/>
        </w:rPr>
        <w:t xml:space="preserve"> </w:t>
      </w:r>
      <w:r w:rsidRPr="006E7598">
        <w:rPr>
          <w:rFonts w:ascii="Book Antiqua" w:hAnsi="Book Antiqua" w:cstheme="minorHAnsi"/>
          <w:b/>
          <w:bCs/>
          <w:sz w:val="36"/>
          <w:szCs w:val="36"/>
        </w:rPr>
        <w:t xml:space="preserve">W ZAMKU KRÓLEWSKIM </w:t>
      </w:r>
    </w:p>
    <w:p w14:paraId="0C600725" w14:textId="77777777" w:rsidR="006C0D5B" w:rsidRPr="006E7598" w:rsidRDefault="006C0D5B" w:rsidP="006C0D5B">
      <w:pPr>
        <w:pStyle w:val="Default"/>
        <w:jc w:val="center"/>
        <w:rPr>
          <w:rFonts w:ascii="Book Antiqua" w:hAnsi="Book Antiqua" w:cstheme="minorHAnsi"/>
          <w:b/>
          <w:bCs/>
          <w:sz w:val="36"/>
          <w:szCs w:val="36"/>
        </w:rPr>
      </w:pPr>
    </w:p>
    <w:p w14:paraId="76DEB4E1" w14:textId="77777777" w:rsidR="006E7598" w:rsidRDefault="006C0D5B" w:rsidP="00A6701D">
      <w:pPr>
        <w:pStyle w:val="Default"/>
        <w:jc w:val="center"/>
        <w:rPr>
          <w:rFonts w:ascii="Book Antiqua" w:hAnsi="Book Antiqua" w:cstheme="minorHAnsi"/>
          <w:b/>
          <w:bCs/>
          <w:color w:val="FF0000"/>
          <w:sz w:val="36"/>
          <w:szCs w:val="36"/>
        </w:rPr>
      </w:pPr>
      <w:r w:rsidRPr="00697D9A">
        <w:rPr>
          <w:rFonts w:ascii="Book Antiqua" w:hAnsi="Book Antiqua" w:cstheme="minorHAnsi"/>
          <w:b/>
          <w:bCs/>
          <w:color w:val="FF0000"/>
          <w:sz w:val="36"/>
          <w:szCs w:val="36"/>
        </w:rPr>
        <w:t xml:space="preserve">CZTERY PORY ROKU </w:t>
      </w:r>
    </w:p>
    <w:p w14:paraId="631E80A7" w14:textId="77777777" w:rsidR="00962DD6" w:rsidRPr="00697D9A" w:rsidRDefault="00962DD6" w:rsidP="00A6701D">
      <w:pPr>
        <w:pStyle w:val="Default"/>
        <w:jc w:val="center"/>
        <w:rPr>
          <w:rFonts w:ascii="Book Antiqua" w:hAnsi="Book Antiqua" w:cstheme="minorHAnsi"/>
          <w:b/>
          <w:bCs/>
          <w:color w:val="FF0000"/>
          <w:sz w:val="36"/>
          <w:szCs w:val="36"/>
        </w:rPr>
      </w:pPr>
    </w:p>
    <w:p w14:paraId="5AFED6BB" w14:textId="2B159AC1" w:rsidR="006C0D5B" w:rsidRPr="00962DD6" w:rsidRDefault="006C0D5B" w:rsidP="00A6701D">
      <w:pPr>
        <w:pStyle w:val="Default"/>
        <w:jc w:val="center"/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</w:pPr>
      <w:r w:rsidRPr="00962DD6"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  <w:t>NA WAWELU</w:t>
      </w:r>
    </w:p>
    <w:p w14:paraId="72128454" w14:textId="1E99D760" w:rsidR="00E9798A" w:rsidRPr="00962DD6" w:rsidRDefault="00E9798A" w:rsidP="006C0D5B">
      <w:pPr>
        <w:pStyle w:val="Default"/>
        <w:jc w:val="center"/>
        <w:rPr>
          <w:rFonts w:ascii="Book Antiqua" w:hAnsi="Book Antiqua" w:cstheme="minorHAnsi"/>
          <w:b/>
          <w:bCs/>
          <w:color w:val="FF0000"/>
          <w:sz w:val="36"/>
          <w:szCs w:val="36"/>
        </w:rPr>
      </w:pPr>
      <w:r w:rsidRPr="00962DD6">
        <w:rPr>
          <w:rFonts w:ascii="Book Antiqua" w:hAnsi="Book Antiqua" w:cstheme="minorHAnsi"/>
          <w:b/>
          <w:bCs/>
          <w:color w:val="FF0000"/>
          <w:sz w:val="36"/>
          <w:szCs w:val="36"/>
        </w:rPr>
        <w:t>2024</w:t>
      </w:r>
    </w:p>
    <w:p w14:paraId="79DF23F0" w14:textId="77777777" w:rsidR="0080066D" w:rsidRPr="0080066D" w:rsidRDefault="0080066D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7CE7CBBE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4A446C05" w14:textId="77777777" w:rsidR="00FF2AB3" w:rsidRPr="0080066D" w:rsidRDefault="00FF2AB3" w:rsidP="00FF2AB3">
      <w:pPr>
        <w:pStyle w:val="Default"/>
        <w:numPr>
          <w:ilvl w:val="0"/>
          <w:numId w:val="2"/>
        </w:numPr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29866E47" w14:textId="77777777" w:rsidR="00AC73FF" w:rsidRPr="0080066D" w:rsidRDefault="00AC73FF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5B3FFC8C" w14:textId="1378A5C6" w:rsidR="00AC73FF" w:rsidRPr="0080066D" w:rsidRDefault="002B5D67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  <w:sz w:val="32"/>
          <w:szCs w:val="32"/>
        </w:rPr>
        <w:t>WAWEL WYSPIAŃSKIEGO</w:t>
      </w:r>
      <w:r w:rsidRPr="0080066D">
        <w:rPr>
          <w:rFonts w:ascii="Book Antiqua" w:hAnsi="Book Antiqua" w:cstheme="minorHAnsi"/>
          <w:b/>
          <w:bCs/>
          <w:color w:val="4472C4" w:themeColor="accent1"/>
          <w:sz w:val="32"/>
          <w:szCs w:val="32"/>
        </w:rPr>
        <w:t xml:space="preserve"> </w:t>
      </w:r>
      <w:r w:rsidRPr="0080066D">
        <w:rPr>
          <w:rFonts w:ascii="Book Antiqua" w:hAnsi="Book Antiqua" w:cstheme="minorHAnsi"/>
          <w:b/>
          <w:bCs/>
          <w:sz w:val="32"/>
          <w:szCs w:val="32"/>
        </w:rPr>
        <w:t xml:space="preserve">– PO RAZ </w:t>
      </w:r>
      <w:r w:rsidR="009C593E" w:rsidRPr="0080066D">
        <w:rPr>
          <w:rFonts w:ascii="Book Antiqua" w:hAnsi="Book Antiqua" w:cstheme="minorHAnsi"/>
          <w:b/>
          <w:bCs/>
          <w:sz w:val="32"/>
          <w:szCs w:val="32"/>
        </w:rPr>
        <w:t xml:space="preserve">I </w:t>
      </w:r>
      <w:r w:rsidRPr="0080066D">
        <w:rPr>
          <w:rFonts w:ascii="Book Antiqua" w:hAnsi="Book Antiqua" w:cstheme="minorHAnsi"/>
          <w:b/>
          <w:bCs/>
          <w:sz w:val="32"/>
          <w:szCs w:val="32"/>
        </w:rPr>
        <w:t xml:space="preserve">ZGŁĘBIMY </w:t>
      </w:r>
      <w:r w:rsidR="009F6B43" w:rsidRPr="0080066D">
        <w:rPr>
          <w:rFonts w:ascii="Book Antiqua" w:hAnsi="Book Antiqua" w:cstheme="minorHAnsi"/>
          <w:b/>
          <w:bCs/>
          <w:sz w:val="32"/>
          <w:szCs w:val="32"/>
        </w:rPr>
        <w:t>FASCYNACJĘ ARTYSTY KRÓLEWSKIM WZGÓRZEM</w:t>
      </w:r>
      <w:r w:rsidR="007678E3" w:rsidRPr="0080066D">
        <w:rPr>
          <w:rFonts w:ascii="Book Antiqua" w:hAnsi="Book Antiqua" w:cstheme="minorHAnsi"/>
          <w:b/>
          <w:bCs/>
          <w:sz w:val="32"/>
          <w:szCs w:val="32"/>
        </w:rPr>
        <w:t xml:space="preserve"> I ZAMIENIMY W</w:t>
      </w:r>
      <w:r w:rsidR="006E7598">
        <w:rPr>
          <w:rFonts w:ascii="Book Antiqua" w:hAnsi="Book Antiqua" w:cstheme="minorHAnsi"/>
          <w:b/>
          <w:bCs/>
          <w:sz w:val="32"/>
          <w:szCs w:val="32"/>
        </w:rPr>
        <w:t>ZGÓRZE</w:t>
      </w:r>
      <w:r w:rsidR="007678E3" w:rsidRPr="0080066D">
        <w:rPr>
          <w:rFonts w:ascii="Book Antiqua" w:hAnsi="Book Antiqua" w:cstheme="minorHAnsi"/>
          <w:b/>
          <w:bCs/>
          <w:sz w:val="32"/>
          <w:szCs w:val="32"/>
        </w:rPr>
        <w:t xml:space="preserve"> W TEATR</w:t>
      </w:r>
    </w:p>
    <w:p w14:paraId="320F1FB6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37DDA24C" w14:textId="77777777" w:rsidR="009F6B43" w:rsidRPr="0080066D" w:rsidRDefault="009F6B43" w:rsidP="00FF2AB3">
      <w:pPr>
        <w:pStyle w:val="Default"/>
        <w:numPr>
          <w:ilvl w:val="0"/>
          <w:numId w:val="2"/>
        </w:numPr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302444DB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i/>
          <w:iCs/>
          <w:sz w:val="32"/>
          <w:szCs w:val="32"/>
        </w:rPr>
      </w:pPr>
    </w:p>
    <w:p w14:paraId="654B22F6" w14:textId="4F69FD39" w:rsidR="009F6B43" w:rsidRPr="0080066D" w:rsidRDefault="005D273E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  <w:sz w:val="32"/>
          <w:szCs w:val="32"/>
        </w:rPr>
        <w:t>GABINET PORCELA</w:t>
      </w:r>
      <w:r w:rsidRPr="0080066D">
        <w:rPr>
          <w:rFonts w:ascii="Book Antiqua" w:hAnsi="Book Antiqua" w:cstheme="minorHAnsi"/>
          <w:b/>
          <w:bCs/>
          <w:i/>
          <w:iCs/>
          <w:sz w:val="32"/>
          <w:szCs w:val="32"/>
        </w:rPr>
        <w:t>N</w:t>
      </w:r>
      <w:r w:rsidR="009C593E" w:rsidRPr="0080066D">
        <w:rPr>
          <w:rFonts w:ascii="Book Antiqua" w:hAnsi="Book Antiqua" w:cstheme="minorHAnsi"/>
          <w:b/>
          <w:bCs/>
          <w:i/>
          <w:iCs/>
          <w:sz w:val="32"/>
          <w:szCs w:val="32"/>
        </w:rPr>
        <w:t xml:space="preserve">OWY </w:t>
      </w:r>
      <w:r w:rsidRPr="0080066D">
        <w:rPr>
          <w:rFonts w:ascii="Book Antiqua" w:hAnsi="Book Antiqua" w:cstheme="minorHAnsi"/>
          <w:b/>
          <w:bCs/>
          <w:sz w:val="32"/>
          <w:szCs w:val="32"/>
        </w:rPr>
        <w:t xml:space="preserve">– </w:t>
      </w:r>
      <w:r w:rsidR="00FD30D8" w:rsidRPr="0080066D">
        <w:rPr>
          <w:rFonts w:ascii="Book Antiqua" w:hAnsi="Book Antiqua" w:cstheme="minorHAnsi"/>
          <w:b/>
          <w:bCs/>
          <w:sz w:val="32"/>
          <w:szCs w:val="32"/>
        </w:rPr>
        <w:t>ZWI</w:t>
      </w:r>
      <w:r w:rsidR="007678E3" w:rsidRPr="0080066D">
        <w:rPr>
          <w:rFonts w:ascii="Book Antiqua" w:hAnsi="Book Antiqua" w:cstheme="minorHAnsi"/>
          <w:b/>
          <w:bCs/>
          <w:sz w:val="32"/>
          <w:szCs w:val="32"/>
        </w:rPr>
        <w:t>E</w:t>
      </w:r>
      <w:r w:rsidR="00FD30D8" w:rsidRPr="0080066D">
        <w:rPr>
          <w:rFonts w:ascii="Book Antiqua" w:hAnsi="Book Antiqua" w:cstheme="minorHAnsi"/>
          <w:b/>
          <w:bCs/>
          <w:sz w:val="32"/>
          <w:szCs w:val="32"/>
        </w:rPr>
        <w:t xml:space="preserve">DZAJĄC NOWĄ STAŁĄ WYSTAWĘ </w:t>
      </w:r>
      <w:r w:rsidRPr="0080066D">
        <w:rPr>
          <w:rFonts w:ascii="Book Antiqua" w:hAnsi="Book Antiqua" w:cstheme="minorHAnsi"/>
          <w:b/>
          <w:bCs/>
          <w:sz w:val="32"/>
          <w:szCs w:val="32"/>
        </w:rPr>
        <w:t>POCZUJEMY SIĘ JAK W LABIRYNCIE LUSTER</w:t>
      </w:r>
    </w:p>
    <w:p w14:paraId="0F21D07B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3DF3237D" w14:textId="77777777" w:rsidR="006C69A3" w:rsidRPr="0080066D" w:rsidRDefault="006C69A3" w:rsidP="00FF2AB3">
      <w:pPr>
        <w:pStyle w:val="Default"/>
        <w:numPr>
          <w:ilvl w:val="0"/>
          <w:numId w:val="2"/>
        </w:numPr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1FCC3B10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63DEADC9" w14:textId="63A89BF8" w:rsidR="006C69A3" w:rsidRPr="0080066D" w:rsidRDefault="00DC0029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  <w:r>
        <w:rPr>
          <w:rFonts w:ascii="Book Antiqua" w:hAnsi="Book Antiqua" w:cstheme="minorHAnsi"/>
          <w:b/>
          <w:bCs/>
          <w:sz w:val="32"/>
          <w:szCs w:val="32"/>
        </w:rPr>
        <w:t>Z</w:t>
      </w:r>
      <w:r w:rsidR="006C69A3" w:rsidRPr="0080066D">
        <w:rPr>
          <w:rFonts w:ascii="Book Antiqua" w:hAnsi="Book Antiqua" w:cstheme="minorHAnsi"/>
          <w:b/>
          <w:bCs/>
          <w:sz w:val="32"/>
          <w:szCs w:val="32"/>
        </w:rPr>
        <w:t xml:space="preserve"> LA SCALI NA WAWEL, CZYLI </w:t>
      </w:r>
      <w:r w:rsidR="006C69A3" w:rsidRPr="0080066D">
        <w:rPr>
          <w:rFonts w:ascii="Book Antiqua" w:hAnsi="Book Antiqua" w:cstheme="minorHAnsi"/>
          <w:b/>
          <w:bCs/>
          <w:color w:val="4472C4" w:themeColor="accent1"/>
          <w:sz w:val="32"/>
          <w:szCs w:val="32"/>
        </w:rPr>
        <w:t>KAENDLER</w:t>
      </w:r>
      <w:r w:rsidR="006C69A3" w:rsidRPr="0080066D">
        <w:rPr>
          <w:rFonts w:ascii="Book Antiqua" w:hAnsi="Book Antiqua" w:cstheme="minorHAnsi"/>
          <w:b/>
          <w:bCs/>
          <w:sz w:val="32"/>
          <w:szCs w:val="32"/>
        </w:rPr>
        <w:t xml:space="preserve"> W WYJĄTKOWEJ OPRAWIE</w:t>
      </w:r>
      <w:r w:rsidR="009C593E" w:rsidRPr="0080066D">
        <w:rPr>
          <w:rFonts w:ascii="Book Antiqua" w:hAnsi="Book Antiqua" w:cstheme="minorHAnsi"/>
          <w:b/>
          <w:bCs/>
          <w:sz w:val="32"/>
          <w:szCs w:val="32"/>
        </w:rPr>
        <w:t xml:space="preserve"> PIERA LUIGI PIZZI</w:t>
      </w:r>
    </w:p>
    <w:p w14:paraId="76019933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7E4D8BA4" w14:textId="77777777" w:rsidR="00FF2AB3" w:rsidRPr="0080066D" w:rsidRDefault="00FF2AB3" w:rsidP="00FF2AB3">
      <w:pPr>
        <w:pStyle w:val="Default"/>
        <w:numPr>
          <w:ilvl w:val="0"/>
          <w:numId w:val="2"/>
        </w:numPr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73F7F3C1" w14:textId="77777777" w:rsidR="001F2BEB" w:rsidRPr="0080066D" w:rsidRDefault="001F2BEB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1732DDCE" w14:textId="77777777" w:rsidR="00012F91" w:rsidRPr="0080066D" w:rsidRDefault="001F2BEB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  <w:r w:rsidRPr="0080066D">
        <w:rPr>
          <w:rFonts w:ascii="Book Antiqua" w:hAnsi="Book Antiqua" w:cstheme="minorHAnsi"/>
          <w:b/>
          <w:bCs/>
          <w:sz w:val="32"/>
          <w:szCs w:val="32"/>
        </w:rPr>
        <w:t>NAD DACHAMI WAWEL</w:t>
      </w:r>
      <w:r w:rsidR="00012F91" w:rsidRPr="0080066D">
        <w:rPr>
          <w:rFonts w:ascii="Book Antiqua" w:hAnsi="Book Antiqua" w:cstheme="minorHAnsi"/>
          <w:b/>
          <w:bCs/>
          <w:sz w:val="32"/>
          <w:szCs w:val="32"/>
        </w:rPr>
        <w:t xml:space="preserve">U, CZYLI WIDOKI </w:t>
      </w:r>
    </w:p>
    <w:p w14:paraId="17E4250B" w14:textId="08C2FE10" w:rsidR="001F2BEB" w:rsidRPr="0080066D" w:rsidRDefault="00012F91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  <w:r w:rsidRPr="0080066D">
        <w:rPr>
          <w:rFonts w:ascii="Book Antiqua" w:hAnsi="Book Antiqua" w:cstheme="minorHAnsi"/>
          <w:b/>
          <w:bCs/>
          <w:sz w:val="32"/>
          <w:szCs w:val="32"/>
        </w:rPr>
        <w:t xml:space="preserve">Z </w:t>
      </w:r>
      <w:r w:rsidRPr="0080066D">
        <w:rPr>
          <w:rFonts w:ascii="Book Antiqua" w:hAnsi="Book Antiqua" w:cstheme="minorHAnsi"/>
          <w:b/>
          <w:bCs/>
          <w:color w:val="4472C4" w:themeColor="accent1"/>
          <w:sz w:val="32"/>
          <w:szCs w:val="32"/>
        </w:rPr>
        <w:t>MAŁEJ BASZTY</w:t>
      </w:r>
    </w:p>
    <w:p w14:paraId="0802ABEE" w14:textId="77777777" w:rsidR="00FF2AB3" w:rsidRPr="0080066D" w:rsidRDefault="00FF2AB3" w:rsidP="006C0D5B">
      <w:pPr>
        <w:pStyle w:val="Default"/>
        <w:jc w:val="center"/>
        <w:rPr>
          <w:rFonts w:ascii="Book Antiqua" w:hAnsi="Book Antiqua" w:cstheme="minorHAnsi"/>
          <w:b/>
          <w:bCs/>
          <w:sz w:val="32"/>
          <w:szCs w:val="32"/>
        </w:rPr>
      </w:pPr>
    </w:p>
    <w:p w14:paraId="038FC69B" w14:textId="77777777" w:rsidR="00930268" w:rsidRPr="0080066D" w:rsidRDefault="00930268" w:rsidP="00AC6D27">
      <w:pPr>
        <w:pStyle w:val="Default"/>
        <w:rPr>
          <w:rFonts w:ascii="Book Antiqua" w:hAnsi="Book Antiqua" w:cstheme="minorHAnsi"/>
          <w:sz w:val="32"/>
          <w:szCs w:val="32"/>
        </w:rPr>
      </w:pPr>
    </w:p>
    <w:p w14:paraId="4B78DBD9" w14:textId="0133A1D7" w:rsidR="006C0D5B" w:rsidRPr="0080066D" w:rsidRDefault="005836DD" w:rsidP="006C0D5B">
      <w:pPr>
        <w:pStyle w:val="Default"/>
        <w:numPr>
          <w:ilvl w:val="0"/>
          <w:numId w:val="1"/>
        </w:numPr>
        <w:jc w:val="both"/>
        <w:rPr>
          <w:rFonts w:ascii="Book Antiqua" w:hAnsi="Book Antiqua" w:cstheme="minorHAnsi"/>
          <w:b/>
          <w:bCs/>
          <w:color w:val="FF0000"/>
          <w:sz w:val="22"/>
          <w:szCs w:val="22"/>
        </w:rPr>
      </w:pPr>
      <w:r w:rsidRPr="006E7598">
        <w:rPr>
          <w:rFonts w:ascii="Book Antiqua" w:hAnsi="Book Antiqua" w:cstheme="minorHAnsi"/>
          <w:b/>
          <w:bCs/>
          <w:sz w:val="36"/>
          <w:szCs w:val="36"/>
        </w:rPr>
        <w:t>ZIMA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="006C0D5B" w:rsidRPr="0080066D">
        <w:rPr>
          <w:rFonts w:ascii="Book Antiqua" w:hAnsi="Book Antiqua" w:cstheme="minorHAnsi"/>
          <w:b/>
          <w:bCs/>
          <w:color w:val="000000" w:themeColor="text1"/>
          <w:sz w:val="22"/>
          <w:szCs w:val="22"/>
        </w:rPr>
        <w:t>–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</w:t>
      </w:r>
      <w:r w:rsidR="006C0D5B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NOWA STAŁA WYSTAWA</w:t>
      </w:r>
    </w:p>
    <w:p w14:paraId="155CC5DA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826FA4">
        <w:rPr>
          <w:rFonts w:ascii="Book Antiqua" w:hAnsi="Book Antiqua" w:cstheme="minorHAnsi"/>
          <w:b/>
          <w:bCs/>
          <w:i/>
          <w:iCs/>
          <w:sz w:val="28"/>
          <w:szCs w:val="28"/>
        </w:rPr>
        <w:t>Gabinet Porcelanowy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 xml:space="preserve">–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15 II / Kuratorka: Dorota Gabryś</w:t>
      </w:r>
    </w:p>
    <w:p w14:paraId="38A0FF55" w14:textId="77777777" w:rsidR="00B5734E" w:rsidRPr="0080066D" w:rsidRDefault="00B5734E" w:rsidP="006C0D5B">
      <w:pPr>
        <w:pStyle w:val="Default"/>
        <w:jc w:val="both"/>
        <w:rPr>
          <w:rFonts w:ascii="Book Antiqua" w:hAnsi="Book Antiqua" w:cstheme="minorHAnsi"/>
          <w:b/>
          <w:bCs/>
          <w:i/>
          <w:iCs/>
          <w:sz w:val="22"/>
          <w:szCs w:val="22"/>
        </w:rPr>
      </w:pPr>
    </w:p>
    <w:p w14:paraId="75E5DF41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Ekspozycja XVII-wiecznej porcelany miśnieńskiej w nowej aranżacji. Zaprezentowane zostaną również XVII i XVIII-wieczne srebra, obrazy i meble. Wystawa będzie zlokalizowana w północnym skrzydle I piętra Zamku Królewskiego w ramach zwiedzania Apartamentów Prywatnych. </w:t>
      </w:r>
    </w:p>
    <w:p w14:paraId="0EB2C4DD" w14:textId="77777777" w:rsidR="006C0D5B" w:rsidRPr="0080066D" w:rsidRDefault="006C0D5B" w:rsidP="006C0D5B">
      <w:pPr>
        <w:jc w:val="both"/>
        <w:rPr>
          <w:rFonts w:ascii="Book Antiqua" w:hAnsi="Book Antiqua" w:cstheme="minorHAnsi"/>
          <w:b/>
          <w:bCs/>
        </w:rPr>
      </w:pPr>
      <w:r w:rsidRPr="0080066D">
        <w:rPr>
          <w:rFonts w:ascii="Book Antiqua" w:hAnsi="Book Antiqua" w:cstheme="minorHAnsi"/>
        </w:rPr>
        <w:t xml:space="preserve">Celem ekspozycji jest prezentacja nie tylko najwybitniejszych, kunsztownie wykonanych obiektów z porcelany pochodzących z Królewskiej Manufaktury w Miśni, ale także całej kultury materialnej XVIII wieku. </w:t>
      </w:r>
      <w:r w:rsidRPr="0080066D">
        <w:rPr>
          <w:rFonts w:ascii="Book Antiqua" w:hAnsi="Book Antiqua" w:cstheme="minorHAnsi"/>
          <w:b/>
          <w:bCs/>
        </w:rPr>
        <w:t xml:space="preserve">Tak zaprezentowana kolekcja będzie największym zbiorem w Europie Środkowej. </w:t>
      </w:r>
      <w:r w:rsidRPr="0080066D">
        <w:rPr>
          <w:rFonts w:ascii="Book Antiqua" w:hAnsi="Book Antiqua" w:cstheme="minorHAnsi"/>
        </w:rPr>
        <w:t>Pałacowe wnętrza pierwszej galerii, ze ścianami pokrytymi zjawiskową wykładziną, zdobioną wystawnymi elementami rokokowymi, przeniosą zwiedzających w czasie, pozwalając doświadczyć XVIII wiecznej atmosfery. Zobaczymy tu przykłady najlepszych sreber Augsburskich oraz wybitne obrazy i meble, co złoży się na pełnię doświadczenia sztuki najwyższej klasy.</w:t>
      </w:r>
    </w:p>
    <w:p w14:paraId="7B371CB0" w14:textId="5D942F7A" w:rsidR="006C0D5B" w:rsidRPr="0080066D" w:rsidRDefault="006C0D5B" w:rsidP="006C0D5B">
      <w:pPr>
        <w:jc w:val="both"/>
        <w:rPr>
          <w:rFonts w:ascii="Book Antiqua" w:hAnsi="Book Antiqua" w:cstheme="minorHAnsi"/>
          <w:b/>
          <w:bCs/>
        </w:rPr>
      </w:pPr>
      <w:r w:rsidRPr="0080066D">
        <w:rPr>
          <w:rFonts w:ascii="Book Antiqua" w:hAnsi="Book Antiqua" w:cstheme="minorHAnsi"/>
        </w:rPr>
        <w:t xml:space="preserve">Jedną z największych atrakcji będzie przestrzeń poświęcona porcelanie miśnieńskiej zaaranżowana na kształt gabinetu luster, w których obijać się będą prezentowane obiekty. Obejrzymy je dokładnie z każdej strony. </w:t>
      </w:r>
      <w:r w:rsidRPr="0080066D">
        <w:rPr>
          <w:rFonts w:ascii="Book Antiqua" w:hAnsi="Book Antiqua" w:cstheme="minorHAnsi"/>
          <w:b/>
          <w:bCs/>
        </w:rPr>
        <w:t xml:space="preserve">Tu również zaprezentujemy jedne z najcenniejszych nabytków, które w minionym roku wzbogaciły kolekcję Zamku </w:t>
      </w:r>
      <w:r w:rsidRPr="0080066D">
        <w:rPr>
          <w:rFonts w:ascii="Book Antiqua" w:hAnsi="Book Antiqua" w:cstheme="minorHAnsi"/>
          <w:b/>
          <w:bCs/>
          <w:i/>
          <w:iCs/>
        </w:rPr>
        <w:t>Lisa</w:t>
      </w:r>
      <w:r w:rsidRPr="0080066D">
        <w:rPr>
          <w:rFonts w:ascii="Book Antiqua" w:hAnsi="Book Antiqua" w:cstheme="minorHAnsi"/>
          <w:b/>
          <w:bCs/>
        </w:rPr>
        <w:t xml:space="preserve"> </w:t>
      </w:r>
      <w:r w:rsidRPr="0080066D">
        <w:rPr>
          <w:rFonts w:ascii="Book Antiqua" w:hAnsi="Book Antiqua" w:cstheme="minorHAnsi"/>
          <w:b/>
          <w:bCs/>
          <w:color w:val="000000"/>
        </w:rPr>
        <w:t>(jeden z czterech zachowanych na świecie egzemplarzy)</w:t>
      </w:r>
      <w:r w:rsidRPr="0080066D">
        <w:rPr>
          <w:rFonts w:ascii="Book Antiqua" w:hAnsi="Book Antiqua" w:cstheme="minorHAnsi"/>
          <w:color w:val="000000"/>
        </w:rPr>
        <w:t xml:space="preserve"> </w:t>
      </w:r>
      <w:r w:rsidRPr="0080066D">
        <w:rPr>
          <w:rFonts w:ascii="Book Antiqua" w:hAnsi="Book Antiqua" w:cstheme="minorHAnsi"/>
          <w:b/>
          <w:bCs/>
        </w:rPr>
        <w:t xml:space="preserve">i </w:t>
      </w:r>
      <w:r w:rsidR="00930268" w:rsidRPr="0080066D">
        <w:rPr>
          <w:rFonts w:ascii="Book Antiqua" w:hAnsi="Book Antiqua" w:cstheme="minorHAnsi"/>
        </w:rPr>
        <w:t>d</w:t>
      </w:r>
      <w:r w:rsidRPr="0080066D">
        <w:rPr>
          <w:rFonts w:ascii="Book Antiqua" w:hAnsi="Book Antiqua" w:cstheme="minorHAnsi"/>
        </w:rPr>
        <w:t>wa</w:t>
      </w:r>
      <w:r w:rsidRPr="0080066D">
        <w:rPr>
          <w:rFonts w:ascii="Book Antiqua" w:hAnsi="Book Antiqua" w:cstheme="minorHAnsi"/>
          <w:b/>
          <w:bCs/>
          <w:i/>
          <w:iCs/>
        </w:rPr>
        <w:t xml:space="preserve"> Mopsy, </w:t>
      </w:r>
      <w:r w:rsidRPr="0080066D">
        <w:rPr>
          <w:rFonts w:ascii="Book Antiqua" w:hAnsi="Book Antiqua" w:cstheme="minorHAnsi"/>
        </w:rPr>
        <w:t>które dziś – to możemy zdradzić – doczekały się gromady przyjaciół tego samego gatunku</w:t>
      </w:r>
      <w:r w:rsidRPr="0080066D">
        <w:rPr>
          <w:rFonts w:ascii="Book Antiqua" w:hAnsi="Book Antiqua" w:cstheme="minorHAnsi"/>
          <w:b/>
          <w:bCs/>
        </w:rPr>
        <w:t>.</w:t>
      </w:r>
    </w:p>
    <w:p w14:paraId="0C5473F1" w14:textId="42200B04" w:rsidR="006C0D5B" w:rsidRPr="0080066D" w:rsidRDefault="006C0D5B" w:rsidP="006C0D5B">
      <w:pPr>
        <w:jc w:val="both"/>
        <w:rPr>
          <w:rFonts w:ascii="Book Antiqua" w:hAnsi="Book Antiqua" w:cstheme="minorHAnsi"/>
          <w:color w:val="202122"/>
          <w:shd w:val="clear" w:color="auto" w:fill="FFFFFF"/>
        </w:rPr>
      </w:pPr>
      <w:r w:rsidRPr="0080066D">
        <w:rPr>
          <w:rFonts w:ascii="Book Antiqua" w:hAnsi="Book Antiqua" w:cstheme="minorHAnsi"/>
        </w:rPr>
        <w:t xml:space="preserve">Trzecia </w:t>
      </w:r>
      <w:r w:rsidR="00930268" w:rsidRPr="0080066D">
        <w:rPr>
          <w:rFonts w:ascii="Book Antiqua" w:hAnsi="Book Antiqua" w:cstheme="minorHAnsi"/>
        </w:rPr>
        <w:t xml:space="preserve">przestrzeń </w:t>
      </w:r>
      <w:r w:rsidRPr="0080066D">
        <w:rPr>
          <w:rFonts w:ascii="Book Antiqua" w:hAnsi="Book Antiqua" w:cstheme="minorHAnsi"/>
        </w:rPr>
        <w:t xml:space="preserve">należeć będzie do </w:t>
      </w:r>
      <w:r w:rsidRPr="0080066D">
        <w:rPr>
          <w:rFonts w:ascii="Book Antiqua" w:hAnsi="Book Antiqua" w:cstheme="minorHAnsi"/>
          <w:b/>
          <w:bCs/>
        </w:rPr>
        <w:t xml:space="preserve">arcydzieła </w:t>
      </w:r>
      <w:r w:rsidRPr="0080066D">
        <w:rPr>
          <w:rFonts w:ascii="Book Antiqua" w:hAnsi="Book Antiqua" w:cstheme="minorHAnsi"/>
          <w:b/>
          <w:bCs/>
          <w:shd w:val="clear" w:color="auto" w:fill="FFFFFF"/>
        </w:rPr>
        <w:t xml:space="preserve">Johanna Joachima </w:t>
      </w:r>
      <w:proofErr w:type="spellStart"/>
      <w:r w:rsidRPr="0080066D">
        <w:rPr>
          <w:rFonts w:ascii="Book Antiqua" w:hAnsi="Book Antiqua" w:cstheme="minorHAnsi"/>
          <w:b/>
          <w:bCs/>
          <w:shd w:val="clear" w:color="auto" w:fill="FFFFFF"/>
        </w:rPr>
        <w:t>K</w:t>
      </w:r>
      <w:r w:rsidR="00DA37A8">
        <w:rPr>
          <w:rFonts w:ascii="Book Antiqua" w:hAnsi="Book Antiqua" w:cstheme="minorHAnsi"/>
          <w:b/>
          <w:bCs/>
          <w:shd w:val="clear" w:color="auto" w:fill="FFFFFF"/>
        </w:rPr>
        <w:t>ae</w:t>
      </w:r>
      <w:r w:rsidRPr="0080066D">
        <w:rPr>
          <w:rFonts w:ascii="Book Antiqua" w:hAnsi="Book Antiqua" w:cstheme="minorHAnsi"/>
          <w:b/>
          <w:bCs/>
          <w:shd w:val="clear" w:color="auto" w:fill="FFFFFF"/>
        </w:rPr>
        <w:t>ndlera</w:t>
      </w:r>
      <w:proofErr w:type="spellEnd"/>
      <w:r w:rsidRPr="0080066D">
        <w:rPr>
          <w:rFonts w:ascii="Book Antiqua" w:hAnsi="Book Antiqua" w:cstheme="minorHAnsi"/>
          <w:color w:val="202122"/>
          <w:shd w:val="clear" w:color="auto" w:fill="FFFFFF"/>
        </w:rPr>
        <w:t xml:space="preserve"> – głównego </w:t>
      </w:r>
      <w:proofErr w:type="spellStart"/>
      <w:r w:rsidRPr="0080066D">
        <w:rPr>
          <w:rFonts w:ascii="Book Antiqua" w:hAnsi="Book Antiqua" w:cstheme="minorHAnsi"/>
          <w:color w:val="202122"/>
          <w:shd w:val="clear" w:color="auto" w:fill="FFFFFF"/>
        </w:rPr>
        <w:t>modelera</w:t>
      </w:r>
      <w:proofErr w:type="spellEnd"/>
      <w:r w:rsidRPr="0080066D">
        <w:rPr>
          <w:rFonts w:ascii="Book Antiqua" w:hAnsi="Book Antiqua" w:cstheme="minorHAnsi"/>
          <w:color w:val="202122"/>
          <w:shd w:val="clear" w:color="auto" w:fill="FFFFFF"/>
        </w:rPr>
        <w:t xml:space="preserve"> w Królewskiej Manufakturze w Miśni w XVIII wieku</w:t>
      </w:r>
      <w:r w:rsidRPr="0080066D">
        <w:rPr>
          <w:rFonts w:ascii="Book Antiqua" w:hAnsi="Book Antiqua" w:cstheme="minorHAnsi"/>
          <w:shd w:val="clear" w:color="auto" w:fill="FFFFFF"/>
        </w:rPr>
        <w:t>. Jego</w:t>
      </w:r>
      <w:r w:rsidRPr="0080066D">
        <w:rPr>
          <w:rFonts w:ascii="Book Antiqua" w:hAnsi="Book Antiqua" w:cstheme="minorHAnsi"/>
        </w:rPr>
        <w:t xml:space="preserve"> </w:t>
      </w:r>
      <w:r w:rsidRPr="0080066D">
        <w:rPr>
          <w:rFonts w:ascii="Book Antiqua" w:hAnsi="Book Antiqua" w:cstheme="minorHAnsi"/>
          <w:b/>
          <w:bCs/>
          <w:i/>
          <w:iCs/>
          <w:color w:val="202122"/>
          <w:shd w:val="clear" w:color="auto" w:fill="FFFFFF"/>
        </w:rPr>
        <w:t>Ukrzyżowanie</w:t>
      </w:r>
      <w:r w:rsidRPr="0080066D">
        <w:rPr>
          <w:rFonts w:ascii="Book Antiqua" w:hAnsi="Book Antiqua" w:cstheme="minorHAnsi"/>
          <w:b/>
          <w:bCs/>
          <w:color w:val="202122"/>
          <w:shd w:val="clear" w:color="auto" w:fill="FFFFFF"/>
        </w:rPr>
        <w:t xml:space="preserve"> (zwane także </w:t>
      </w:r>
      <w:r w:rsidRPr="0080066D">
        <w:rPr>
          <w:rFonts w:ascii="Book Antiqua" w:hAnsi="Book Antiqua" w:cstheme="minorHAnsi"/>
          <w:b/>
          <w:bCs/>
          <w:i/>
          <w:iCs/>
          <w:color w:val="202122"/>
          <w:shd w:val="clear" w:color="auto" w:fill="FFFFFF"/>
        </w:rPr>
        <w:t>Golgotą</w:t>
      </w:r>
      <w:r w:rsidRPr="0080066D">
        <w:rPr>
          <w:rFonts w:ascii="Book Antiqua" w:hAnsi="Book Antiqua" w:cstheme="minorHAnsi"/>
          <w:b/>
          <w:bCs/>
          <w:color w:val="202122"/>
          <w:shd w:val="clear" w:color="auto" w:fill="FFFFFF"/>
        </w:rPr>
        <w:t>)</w:t>
      </w:r>
      <w:r w:rsidRPr="0080066D">
        <w:rPr>
          <w:rFonts w:ascii="Book Antiqua" w:hAnsi="Book Antiqua" w:cstheme="minorHAnsi"/>
          <w:color w:val="202122"/>
          <w:shd w:val="clear" w:color="auto" w:fill="FFFFFF"/>
        </w:rPr>
        <w:t xml:space="preserve"> – to monumentalna kompozycja rzeźbiarska z porcelany o tematyce religijnej. Dzieło wykonane jest z białej, szkliwionej porcelany, w części z krzyżem wysokość wynosi 130 cm, pozostałe segmenty, w liczbie 15, mają wysokość 40 cm. Osią dzieła jest krzyż osadzony w trawiastym gruncie, na którym widać postać Chrystusa przybitego do krzyża czterema gwoździami. Obok krzyża widoczna jest czaszka i kości. Wokół zgromadzono jedenaście postaci.</w:t>
      </w:r>
    </w:p>
    <w:p w14:paraId="1EF09C86" w14:textId="77777777" w:rsidR="006C0D5B" w:rsidRDefault="006C0D5B" w:rsidP="006C0D5B">
      <w:pPr>
        <w:jc w:val="both"/>
        <w:rPr>
          <w:rFonts w:ascii="Book Antiqua" w:hAnsi="Book Antiqua" w:cstheme="minorHAnsi"/>
          <w:b/>
          <w:bCs/>
          <w:color w:val="4472C4" w:themeColor="accent1"/>
        </w:rPr>
      </w:pPr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  <w:shd w:val="clear" w:color="auto" w:fill="FFFFFF"/>
        </w:rPr>
        <w:t>Gabinet Porcelanowy</w:t>
      </w:r>
      <w:r w:rsidRPr="0080066D">
        <w:rPr>
          <w:rFonts w:ascii="Book Antiqua" w:hAnsi="Book Antiqua" w:cstheme="minorHAnsi"/>
          <w:b/>
          <w:bCs/>
          <w:color w:val="4472C4" w:themeColor="accent1"/>
          <w:shd w:val="clear" w:color="auto" w:fill="FFFFFF"/>
        </w:rPr>
        <w:t xml:space="preserve"> antycypuje majową wystawę na Wawelu </w:t>
      </w:r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</w:rPr>
        <w:t xml:space="preserve">Wspaniałość rokoka. Miśnieńskie figurki porcelanowe Johanna Joachima </w:t>
      </w:r>
      <w:proofErr w:type="spellStart"/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</w:rPr>
        <w:t>Kaendlera</w:t>
      </w:r>
      <w:proofErr w:type="spellEnd"/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</w:rPr>
        <w:t xml:space="preserve">. </w:t>
      </w:r>
      <w:r w:rsidRPr="0080066D">
        <w:rPr>
          <w:rFonts w:ascii="Book Antiqua" w:hAnsi="Book Antiqua" w:cstheme="minorHAnsi"/>
          <w:b/>
          <w:bCs/>
          <w:color w:val="4472C4" w:themeColor="accent1"/>
        </w:rPr>
        <w:t>Obie ekspozycję będą dopełnieniem historii o królewskiej manufakturze w Miśni.</w:t>
      </w:r>
    </w:p>
    <w:p w14:paraId="4C8D078D" w14:textId="77777777" w:rsidR="00AC6D27" w:rsidRDefault="00AC6D27" w:rsidP="006C0D5B">
      <w:pPr>
        <w:jc w:val="both"/>
        <w:rPr>
          <w:rFonts w:ascii="Book Antiqua" w:hAnsi="Book Antiqua" w:cstheme="minorHAnsi"/>
          <w:b/>
          <w:bCs/>
          <w:color w:val="4472C4" w:themeColor="accent1"/>
        </w:rPr>
      </w:pPr>
    </w:p>
    <w:p w14:paraId="7247343A" w14:textId="77777777" w:rsidR="00AC6D27" w:rsidRPr="0080066D" w:rsidRDefault="00AC6D27" w:rsidP="006C0D5B">
      <w:pPr>
        <w:jc w:val="both"/>
        <w:rPr>
          <w:rFonts w:ascii="Book Antiqua" w:hAnsi="Book Antiqua" w:cstheme="minorHAnsi"/>
          <w:b/>
          <w:bCs/>
          <w:color w:val="4472C4" w:themeColor="accent1"/>
        </w:rPr>
      </w:pPr>
    </w:p>
    <w:p w14:paraId="0FB18E75" w14:textId="77777777" w:rsidR="006C0D5B" w:rsidRPr="0080066D" w:rsidRDefault="006C0D5B" w:rsidP="006C0D5B">
      <w:pPr>
        <w:jc w:val="both"/>
        <w:rPr>
          <w:rFonts w:ascii="Book Antiqua" w:hAnsi="Book Antiqua" w:cstheme="minorHAnsi"/>
          <w:b/>
          <w:bCs/>
          <w:color w:val="000000" w:themeColor="text1"/>
        </w:rPr>
      </w:pPr>
    </w:p>
    <w:p w14:paraId="29B2E6D0" w14:textId="5537B9A8" w:rsidR="006C0D5B" w:rsidRPr="0080066D" w:rsidRDefault="006C0D5B" w:rsidP="006C0D5B">
      <w:pPr>
        <w:pStyle w:val="Akapitzlist"/>
        <w:numPr>
          <w:ilvl w:val="0"/>
          <w:numId w:val="1"/>
        </w:numPr>
        <w:jc w:val="both"/>
        <w:rPr>
          <w:rFonts w:ascii="Book Antiqua" w:hAnsi="Book Antiqua" w:cstheme="minorHAnsi"/>
          <w:b/>
          <w:bCs/>
          <w:color w:val="FF0000"/>
        </w:rPr>
      </w:pPr>
      <w:r w:rsidRPr="006E7598"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  <w:lastRenderedPageBreak/>
        <w:t>WIOSNA</w:t>
      </w:r>
      <w:r w:rsidR="00965420" w:rsidRPr="006E7598"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  <w:t>/</w:t>
      </w:r>
      <w:r w:rsidRPr="006E7598"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  <w:t>LATO:</w:t>
      </w:r>
      <w:r w:rsidRPr="0080066D">
        <w:rPr>
          <w:rFonts w:ascii="Book Antiqua" w:hAnsi="Book Antiqua" w:cstheme="minorHAnsi"/>
          <w:b/>
          <w:bCs/>
          <w:color w:val="000000" w:themeColor="text1"/>
        </w:rPr>
        <w:t xml:space="preserve"> </w:t>
      </w:r>
      <w:r w:rsidRPr="0080066D">
        <w:rPr>
          <w:rFonts w:ascii="Book Antiqua" w:hAnsi="Book Antiqua" w:cstheme="minorHAnsi"/>
          <w:b/>
          <w:bCs/>
          <w:color w:val="FF0000"/>
        </w:rPr>
        <w:t xml:space="preserve">WYSPIAŃSKI I KAENDLER, </w:t>
      </w:r>
      <w:r w:rsidR="001E05BB" w:rsidRPr="0080066D">
        <w:rPr>
          <w:rFonts w:ascii="Book Antiqua" w:hAnsi="Book Antiqua" w:cstheme="minorHAnsi"/>
          <w:b/>
          <w:bCs/>
          <w:color w:val="FF0000"/>
        </w:rPr>
        <w:t>JAKICH</w:t>
      </w:r>
      <w:r w:rsidRPr="0080066D">
        <w:rPr>
          <w:rFonts w:ascii="Book Antiqua" w:hAnsi="Book Antiqua" w:cstheme="minorHAnsi"/>
          <w:b/>
          <w:bCs/>
          <w:color w:val="FF0000"/>
        </w:rPr>
        <w:t xml:space="preserve"> NIE ZNACIE </w:t>
      </w:r>
    </w:p>
    <w:p w14:paraId="4F4D77E7" w14:textId="77777777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26FA4">
        <w:rPr>
          <w:rFonts w:ascii="Book Antiqua" w:hAnsi="Book Antiqua" w:cstheme="minorHAnsi"/>
          <w:b/>
          <w:bCs/>
          <w:i/>
          <w:iCs/>
          <w:sz w:val="28"/>
          <w:szCs w:val="28"/>
        </w:rPr>
        <w:t>Wawel Wyspiańskiego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 xml:space="preserve">–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21 III – 21 VII / Kuratorka: Agnieszka Janczyk</w:t>
      </w:r>
    </w:p>
    <w:p w14:paraId="69FDB78D" w14:textId="4A29A782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To wielka, jubileuszowa, wielowymiarowa ekspozycja dzieł artysty o tematyce wawelskiej. Sto dwadzieścia lat wcześniej, w 1904 roku, Wyspiański opublikował dramat „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Akropolis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” rozgrywający się w katedrze, a także rozpoczął, wraz z architektem Władysławem Ekielskim, pracę na projektem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Akropolis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. Projekt łączył się ściśle z odzyskiwaniem wzgórza wawelskiego przejętego przez zaborcę, a zarazem utrwalał XIX-wieczną koncepcję Wawelu jako serca Polski. Na wystawie będą też prezentowane inne wątki, przede wszystkim dotyczące niezrealizowanych witraży katedralnych oraz Wawelu w utworach literackich Wyspiańskiego. </w:t>
      </w:r>
      <w:r w:rsidRPr="0080066D">
        <w:rPr>
          <w:rFonts w:ascii="Book Antiqua" w:hAnsi="Book Antiqua" w:cstheme="minorHAnsi"/>
          <w:b/>
          <w:bCs/>
          <w:i/>
          <w:iCs/>
          <w:color w:val="4472C4" w:themeColor="accent1"/>
          <w:sz w:val="22"/>
          <w:szCs w:val="22"/>
        </w:rPr>
        <w:t>Wawel Wyspiańskiego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jest pierwszą wystawą pokazującą w tak pełny sposób wątki wawelskie w twórczości artysty.</w:t>
      </w:r>
      <w:r w:rsidRPr="0080066D">
        <w:rPr>
          <w:rFonts w:ascii="Book Antiqua" w:hAnsi="Book Antiqua" w:cstheme="minorHAnsi"/>
          <w:color w:val="4472C4" w:themeColor="accent1"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 xml:space="preserve">Zobaczymy niemal 300 obiektów, a wśród nich m.in. pastele wyobrażające królów: Zygmunta Starego i Zygmunta Augusta oraz aktorów grających w dramacie „Bolesław Śmiały” – rzadko pokazywane ze względów konserwatorskich, a także duży zespół rysunków do projektu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Akropolis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, zarówno ze zbiorów muzealnych jak i prywatnych. </w:t>
      </w:r>
      <w:r w:rsidR="00930268" w:rsidRPr="0080066D">
        <w:rPr>
          <w:rFonts w:ascii="Book Antiqua" w:hAnsi="Book Antiqua" w:cstheme="minorHAnsi"/>
          <w:sz w:val="22"/>
          <w:szCs w:val="22"/>
        </w:rPr>
        <w:t>Pokażemy prace nigdy wcześniej nie eksponowane, odnalezione, a w niektórych przypadkach wręcz sensacyjn</w:t>
      </w:r>
      <w:r w:rsidR="002D0AFC" w:rsidRPr="0080066D">
        <w:rPr>
          <w:rFonts w:ascii="Book Antiqua" w:hAnsi="Book Antiqua" w:cstheme="minorHAnsi"/>
          <w:sz w:val="22"/>
          <w:szCs w:val="22"/>
        </w:rPr>
        <w:t>e.</w:t>
      </w:r>
    </w:p>
    <w:p w14:paraId="457785DF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</w:p>
    <w:p w14:paraId="15579A33" w14:textId="77777777" w:rsidR="006C0D5B" w:rsidRPr="00826FA4" w:rsidRDefault="006C0D5B" w:rsidP="006C0D5B">
      <w:pPr>
        <w:pStyle w:val="Default"/>
        <w:jc w:val="both"/>
        <w:rPr>
          <w:rFonts w:ascii="Book Antiqua" w:hAnsi="Book Antiqua" w:cstheme="minorHAnsi"/>
          <w:color w:val="auto"/>
          <w:sz w:val="28"/>
          <w:szCs w:val="28"/>
        </w:rPr>
      </w:pPr>
      <w:r w:rsidRPr="00826FA4">
        <w:rPr>
          <w:rFonts w:ascii="Book Antiqua" w:hAnsi="Book Antiqua" w:cstheme="minorHAnsi"/>
          <w:b/>
          <w:bCs/>
          <w:i/>
          <w:iCs/>
          <w:color w:val="auto"/>
          <w:sz w:val="28"/>
          <w:szCs w:val="28"/>
        </w:rPr>
        <w:t xml:space="preserve">Wspaniałość rokoka. Miśnieńskie figurki porcelanowe Johanna Joachima </w:t>
      </w:r>
      <w:proofErr w:type="spellStart"/>
      <w:r w:rsidRPr="00826FA4">
        <w:rPr>
          <w:rFonts w:ascii="Book Antiqua" w:hAnsi="Book Antiqua" w:cstheme="minorHAnsi"/>
          <w:b/>
          <w:bCs/>
          <w:i/>
          <w:iCs/>
          <w:color w:val="auto"/>
          <w:sz w:val="28"/>
          <w:szCs w:val="28"/>
        </w:rPr>
        <w:t>Kaendlera</w:t>
      </w:r>
      <w:proofErr w:type="spellEnd"/>
      <w:r w:rsidRPr="00826FA4">
        <w:rPr>
          <w:rFonts w:ascii="Book Antiqua" w:hAnsi="Book Antiqua" w:cstheme="minorHAnsi"/>
          <w:b/>
          <w:bCs/>
          <w:i/>
          <w:iCs/>
          <w:color w:val="auto"/>
          <w:sz w:val="28"/>
          <w:szCs w:val="28"/>
        </w:rPr>
        <w:t xml:space="preserve"> </w:t>
      </w:r>
    </w:p>
    <w:p w14:paraId="5CC3565D" w14:textId="2B7EB0EA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23 V – 29 IX / Kuratorka: Dorota Gabryś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, dr Claudia Bodinek; konsultacje: dr Dirk Syndram</w:t>
      </w:r>
    </w:p>
    <w:p w14:paraId="4CD524B2" w14:textId="77777777" w:rsidR="006C0D5B" w:rsidRPr="0080066D" w:rsidRDefault="006C0D5B" w:rsidP="006C0D5B">
      <w:pPr>
        <w:pStyle w:val="Default"/>
        <w:ind w:left="720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</w:p>
    <w:p w14:paraId="27EDA49F" w14:textId="19F77ECF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color w:val="000000" w:themeColor="text1"/>
          <w:sz w:val="22"/>
          <w:szCs w:val="22"/>
        </w:rPr>
      </w:pPr>
      <w:r w:rsidRPr="0080066D">
        <w:rPr>
          <w:rFonts w:ascii="Book Antiqua" w:hAnsi="Book Antiqua" w:cstheme="minorHAnsi"/>
          <w:color w:val="auto"/>
          <w:sz w:val="22"/>
          <w:szCs w:val="22"/>
        </w:rPr>
        <w:t>Wyjątkowa na skal</w:t>
      </w:r>
      <w:r w:rsidR="002D0AFC" w:rsidRPr="0080066D">
        <w:rPr>
          <w:rFonts w:ascii="Book Antiqua" w:hAnsi="Book Antiqua" w:cstheme="minorHAnsi"/>
          <w:color w:val="auto"/>
          <w:sz w:val="22"/>
          <w:szCs w:val="22"/>
        </w:rPr>
        <w:t>ę</w:t>
      </w:r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światową prezentacja około 200 porcelanowych figur autorstwa Johanna Joachima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Kaendlera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wyprodukowanych przez Królewską Manufakturę Porcelany w Miśni, które pochodzą z prywatnych europejskich kolekcji, na co dzień niedostępnych dla zwiedzających. </w:t>
      </w:r>
      <w:r w:rsidR="00F93B9F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Wysta</w:t>
      </w:r>
      <w:r w:rsidR="00322C7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w</w:t>
      </w:r>
      <w:r w:rsidR="00B53850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ę </w:t>
      </w:r>
      <w:r w:rsidR="00322C7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projekt</w:t>
      </w:r>
      <w:r w:rsidR="00B53850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uje</w:t>
      </w:r>
      <w:r w:rsidR="00322C7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</w:t>
      </w:r>
      <w:r w:rsidR="003959D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światowej sławy artysta z Włoch Pier Luigi Pizzi (reżyser operowy, projektant kostiumów teatralnych, </w:t>
      </w:r>
      <w:proofErr w:type="gramStart"/>
      <w:r w:rsidR="003959D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pracującym  m.in.</w:t>
      </w:r>
      <w:proofErr w:type="gramEnd"/>
      <w:r w:rsidR="003959D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dla La </w:t>
      </w:r>
      <w:proofErr w:type="spellStart"/>
      <w:r w:rsidR="003959D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Scali</w:t>
      </w:r>
      <w:r w:rsidR="00DA37A8">
        <w:rPr>
          <w:rFonts w:ascii="Book Antiqua" w:hAnsi="Book Antiqua" w:cstheme="minorHAnsi"/>
          <w:b/>
          <w:bCs/>
          <w:color w:val="FF0000"/>
          <w:sz w:val="22"/>
          <w:szCs w:val="22"/>
        </w:rPr>
        <w:t>wraz</w:t>
      </w:r>
      <w:proofErr w:type="spellEnd"/>
      <w:r w:rsidR="00DA37A8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z </w:t>
      </w:r>
      <w:proofErr w:type="spellStart"/>
      <w:r w:rsidR="00930268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Massimo</w:t>
      </w:r>
      <w:proofErr w:type="spellEnd"/>
      <w:r w:rsidR="008432CC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8432CC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Pizzi</w:t>
      </w:r>
      <w:proofErr w:type="spellEnd"/>
      <w:r w:rsidR="008432CC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8432CC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Gasparo</w:t>
      </w:r>
      <w:r w:rsidR="00B57D81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n</w:t>
      </w:r>
      <w:proofErr w:type="spellEnd"/>
      <w:r w:rsidR="008432CC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8432CC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Contarin</w:t>
      </w:r>
      <w:r w:rsidR="00482F1E">
        <w:rPr>
          <w:rFonts w:ascii="Book Antiqua" w:hAnsi="Book Antiqua" w:cstheme="minorHAnsi"/>
          <w:b/>
          <w:bCs/>
          <w:color w:val="FF0000"/>
          <w:sz w:val="22"/>
          <w:szCs w:val="22"/>
        </w:rPr>
        <w:t>i</w:t>
      </w:r>
      <w:r w:rsidR="00DA37A8">
        <w:rPr>
          <w:rFonts w:ascii="Book Antiqua" w:hAnsi="Book Antiqua" w:cstheme="minorHAnsi"/>
          <w:b/>
          <w:bCs/>
          <w:color w:val="FF0000"/>
          <w:sz w:val="22"/>
          <w:szCs w:val="22"/>
        </w:rPr>
        <w:t>m</w:t>
      </w:r>
      <w:proofErr w:type="spellEnd"/>
      <w:r w:rsidR="00482F1E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. </w:t>
      </w:r>
      <w:r w:rsidR="00A6701D" w:rsidRPr="0080066D">
        <w:rPr>
          <w:rFonts w:ascii="Book Antiqua" w:hAnsi="Book Antiqua" w:cstheme="minorHAnsi"/>
          <w:color w:val="000000" w:themeColor="text1"/>
          <w:sz w:val="22"/>
          <w:szCs w:val="22"/>
        </w:rPr>
        <w:t>Spektakularna a</w:t>
      </w:r>
      <w:r w:rsidR="00B93965" w:rsidRPr="0080066D">
        <w:rPr>
          <w:rFonts w:ascii="Book Antiqua" w:hAnsi="Book Antiqua" w:cstheme="minorHAnsi"/>
          <w:color w:val="000000" w:themeColor="text1"/>
          <w:sz w:val="22"/>
          <w:szCs w:val="22"/>
        </w:rPr>
        <w:t xml:space="preserve">ranżacja będzie </w:t>
      </w:r>
      <w:r w:rsidR="00A6701D" w:rsidRPr="0080066D">
        <w:rPr>
          <w:rFonts w:ascii="Book Antiqua" w:hAnsi="Book Antiqua" w:cstheme="minorHAnsi"/>
          <w:color w:val="000000" w:themeColor="text1"/>
          <w:sz w:val="22"/>
          <w:szCs w:val="22"/>
        </w:rPr>
        <w:t xml:space="preserve">nawiązywać do </w:t>
      </w:r>
      <w:r w:rsidR="000C40FF" w:rsidRPr="0080066D">
        <w:rPr>
          <w:rFonts w:ascii="Book Antiqua" w:hAnsi="Book Antiqua" w:cstheme="minorHAnsi"/>
          <w:color w:val="000000" w:themeColor="text1"/>
          <w:sz w:val="22"/>
          <w:szCs w:val="22"/>
        </w:rPr>
        <w:t>najkunsztowniejszych tradycji teatralnej sceny operowej</w:t>
      </w:r>
      <w:r w:rsidR="00AC73FF" w:rsidRPr="0080066D">
        <w:rPr>
          <w:rFonts w:ascii="Book Antiqua" w:hAnsi="Book Antiqua" w:cstheme="minorHAnsi"/>
          <w:color w:val="000000" w:themeColor="text1"/>
          <w:sz w:val="22"/>
          <w:szCs w:val="22"/>
        </w:rPr>
        <w:t xml:space="preserve"> światowego formatu</w:t>
      </w:r>
      <w:r w:rsidR="000C40FF" w:rsidRPr="0080066D">
        <w:rPr>
          <w:rFonts w:ascii="Book Antiqua" w:hAnsi="Book Antiqua" w:cstheme="minorHAnsi"/>
          <w:color w:val="000000" w:themeColor="text1"/>
          <w:sz w:val="22"/>
          <w:szCs w:val="22"/>
        </w:rPr>
        <w:t>.</w:t>
      </w:r>
    </w:p>
    <w:p w14:paraId="62D12713" w14:textId="77777777" w:rsidR="006C0D5B" w:rsidRPr="0080066D" w:rsidRDefault="006C0D5B" w:rsidP="006C0D5B">
      <w:pPr>
        <w:pStyle w:val="Default"/>
        <w:ind w:left="720"/>
        <w:jc w:val="both"/>
        <w:rPr>
          <w:rFonts w:ascii="Book Antiqua" w:hAnsi="Book Antiqua" w:cstheme="minorHAnsi"/>
          <w:color w:val="auto"/>
          <w:sz w:val="22"/>
          <w:szCs w:val="22"/>
        </w:rPr>
      </w:pPr>
    </w:p>
    <w:p w14:paraId="0CD4F067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W 1731 roku, dwudziestopięcioletni rzeźbiarz Johann Joachim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Kaendler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został zatrudniony przez króla Augusta Mocnego jako nadworny rzeźbiarz i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modeler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w manufakturze miśnieńskiej, gdzie pracował aż do śmierci w roku 1775. Najświetniejszy okres działalności Miśni jest nierozerwalnie związany z nazwiskiem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Kaendlera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, odpowiedzialnego za wszystkie poszukiwane przez kolekcjonerów projekty, co więcej – stanowiące do dziś najważniejszą część oferty wytwórni. </w:t>
      </w:r>
    </w:p>
    <w:p w14:paraId="446602CD" w14:textId="77777777" w:rsidR="006C0D5B" w:rsidRPr="0080066D" w:rsidRDefault="006C0D5B" w:rsidP="00B53395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</w:p>
    <w:p w14:paraId="188643C6" w14:textId="0EBE6DE9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Wczesne rzeźby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Kaendlera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nawiązują do zainteresowań drezdeńskiej socjety: polowań, teatru – szczególnie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Commedii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dell’arte i opery oraz</w:t>
      </w:r>
      <w:r w:rsidR="00DA37A8">
        <w:rPr>
          <w:rFonts w:ascii="Book Antiqua" w:hAnsi="Book Antiqua" w:cstheme="minorHAnsi"/>
          <w:sz w:val="22"/>
          <w:szCs w:val="22"/>
        </w:rPr>
        <w:t>…</w:t>
      </w:r>
      <w:r w:rsidRPr="0080066D">
        <w:rPr>
          <w:rFonts w:ascii="Book Antiqua" w:hAnsi="Book Antiqua" w:cstheme="minorHAnsi"/>
          <w:sz w:val="22"/>
          <w:szCs w:val="22"/>
        </w:rPr>
        <w:t xml:space="preserve"> Zakonu Mopsa, który po roku 1738 zastąpił zakazaną przez kościół katolicki masonerię.</w:t>
      </w:r>
    </w:p>
    <w:p w14:paraId="71E2B97A" w14:textId="77777777" w:rsidR="006C0D5B" w:rsidRPr="0080066D" w:rsidRDefault="006C0D5B" w:rsidP="006C0D5B">
      <w:pPr>
        <w:pStyle w:val="Default"/>
        <w:ind w:left="720"/>
        <w:jc w:val="both"/>
        <w:rPr>
          <w:rFonts w:ascii="Book Antiqua" w:hAnsi="Book Antiqua" w:cstheme="minorHAnsi"/>
          <w:sz w:val="22"/>
          <w:szCs w:val="22"/>
        </w:rPr>
      </w:pPr>
    </w:p>
    <w:p w14:paraId="40029A95" w14:textId="2D5F4B25" w:rsidR="006C0D5B" w:rsidRPr="0080066D" w:rsidRDefault="006C0D5B" w:rsidP="009C5038">
      <w:pPr>
        <w:pStyle w:val="Default"/>
        <w:jc w:val="both"/>
        <w:rPr>
          <w:rFonts w:ascii="Book Antiqua" w:hAnsi="Book Antiqua" w:cstheme="minorHAnsi"/>
          <w:color w:val="auto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lastRenderedPageBreak/>
        <w:t xml:space="preserve">W 1736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Kaendler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rozpoczął pracę nad serią grup figuralnych znanych obecnie jako „krynolinowe”. Te wspaniałe, wielobarwne kompozycje dam i kawalerów w bogatych strojach dworskich przedstawiają normowaną etykietą codzienność ówczesnej elity - kurtuazyjne rozmowy i pełne zmysłowości zaloty.  </w:t>
      </w:r>
    </w:p>
    <w:p w14:paraId="3EF119E6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</w:p>
    <w:p w14:paraId="29280B48" w14:textId="63346CF0" w:rsidR="006C0D5B" w:rsidRDefault="006C0D5B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Wystawa przygotowana w partnerstwie z 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Galerią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Röbbig München. </w:t>
      </w:r>
      <w:proofErr w:type="spellStart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Früche</w:t>
      </w:r>
      <w:proofErr w:type="spellEnd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Porzellane</w:t>
      </w:r>
      <w:proofErr w:type="spellEnd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Kunsthandell</w:t>
      </w:r>
      <w:proofErr w:type="spellEnd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. </w:t>
      </w:r>
    </w:p>
    <w:p w14:paraId="24B46B99" w14:textId="77777777" w:rsidR="009619E1" w:rsidRDefault="009619E1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</w:p>
    <w:p w14:paraId="7F6F2006" w14:textId="77777777" w:rsidR="009619E1" w:rsidRDefault="009619E1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</w:p>
    <w:p w14:paraId="1E19E842" w14:textId="50B33B50" w:rsidR="009619E1" w:rsidRDefault="009619E1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>
        <w:rPr>
          <w:rFonts w:ascii="Book Antiqua" w:hAnsi="Book Antiqua" w:cstheme="minorHAnsi"/>
          <w:b/>
          <w:bCs/>
          <w:noProof/>
          <w:color w:val="4472C4" w:themeColor="accent1"/>
          <w:sz w:val="22"/>
          <w:szCs w:val="22"/>
        </w:rPr>
        <w:drawing>
          <wp:inline distT="0" distB="0" distL="0" distR="0" wp14:anchorId="0CA2AB95" wp14:editId="00B4C514">
            <wp:extent cx="2320997" cy="652780"/>
            <wp:effectExtent l="0" t="0" r="0" b="0"/>
            <wp:docPr id="5163468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45" cy="65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19E1" w14:textId="77777777" w:rsidR="009619E1" w:rsidRDefault="009619E1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</w:p>
    <w:p w14:paraId="279B73F8" w14:textId="1E743C8E" w:rsidR="009619E1" w:rsidRPr="006E7598" w:rsidRDefault="009619E1" w:rsidP="006C0D5B">
      <w:pPr>
        <w:pStyle w:val="Default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9619E1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Dofinansowano ze środków Ministra Kultury i Dziedzictwa Narodowego</w:t>
      </w:r>
    </w:p>
    <w:p w14:paraId="0045822E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b/>
          <w:bCs/>
          <w:color w:val="auto"/>
          <w:sz w:val="22"/>
          <w:szCs w:val="22"/>
        </w:rPr>
      </w:pPr>
    </w:p>
    <w:p w14:paraId="059FDAF5" w14:textId="7C693AD2" w:rsidR="006C0D5B" w:rsidRPr="0080066D" w:rsidRDefault="005836DD" w:rsidP="006C0D5B">
      <w:pPr>
        <w:pStyle w:val="Default"/>
        <w:numPr>
          <w:ilvl w:val="0"/>
          <w:numId w:val="1"/>
        </w:numPr>
        <w:jc w:val="both"/>
        <w:rPr>
          <w:rFonts w:ascii="Book Antiqua" w:hAnsi="Book Antiqua" w:cstheme="minorHAnsi"/>
          <w:b/>
          <w:bCs/>
          <w:color w:val="auto"/>
          <w:sz w:val="22"/>
          <w:szCs w:val="22"/>
        </w:rPr>
      </w:pPr>
      <w:r w:rsidRPr="006E7598"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  <w:t>JESIEŃ</w:t>
      </w:r>
      <w:r w:rsidR="006C0D5B" w:rsidRPr="006E7598">
        <w:rPr>
          <w:rFonts w:ascii="Book Antiqua" w:hAnsi="Book Antiqua" w:cstheme="minorHAnsi"/>
          <w:b/>
          <w:bCs/>
          <w:color w:val="000000" w:themeColor="text1"/>
          <w:sz w:val="36"/>
          <w:szCs w:val="36"/>
        </w:rPr>
        <w:t>,</w:t>
      </w:r>
      <w:r w:rsidR="006C0D5B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czyli część najważniejszego muzeum na świecie – </w:t>
      </w:r>
      <w:proofErr w:type="spellStart"/>
      <w:r w:rsidR="006C0D5B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Staatliche</w:t>
      </w:r>
      <w:proofErr w:type="spellEnd"/>
      <w:r w:rsidR="006C0D5B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6C0D5B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>Kunstsammlungen</w:t>
      </w:r>
      <w:proofErr w:type="spellEnd"/>
      <w:r w:rsidR="006C0D5B" w:rsidRPr="0080066D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w Dreźnie przenosi się na Wawel!</w:t>
      </w:r>
    </w:p>
    <w:p w14:paraId="609F9DFA" w14:textId="097EA2C9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color w:val="auto"/>
          <w:sz w:val="22"/>
          <w:szCs w:val="22"/>
        </w:rPr>
      </w:pPr>
    </w:p>
    <w:p w14:paraId="667C7824" w14:textId="46C8911B" w:rsidR="006C0D5B" w:rsidRPr="0080066D" w:rsidRDefault="00DA37A8" w:rsidP="006C0D5B">
      <w:pPr>
        <w:pStyle w:val="Default"/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>
        <w:rPr>
          <w:rFonts w:ascii="Book Antiqua" w:hAnsi="Book Antiqua" w:cstheme="minorHAnsi"/>
          <w:b/>
          <w:bCs/>
          <w:i/>
          <w:iCs/>
          <w:sz w:val="28"/>
          <w:szCs w:val="28"/>
        </w:rPr>
        <w:t xml:space="preserve">Niech żyje Król! </w:t>
      </w:r>
      <w:r w:rsidR="006C0D5B" w:rsidRPr="00826FA4">
        <w:rPr>
          <w:rFonts w:ascii="Book Antiqua" w:hAnsi="Book Antiqua" w:cstheme="minorHAnsi"/>
          <w:b/>
          <w:bCs/>
          <w:i/>
          <w:iCs/>
          <w:sz w:val="28"/>
          <w:szCs w:val="28"/>
        </w:rPr>
        <w:t>Koronacj</w:t>
      </w:r>
      <w:r>
        <w:rPr>
          <w:rFonts w:ascii="Book Antiqua" w:hAnsi="Book Antiqua" w:cstheme="minorHAnsi"/>
          <w:b/>
          <w:bCs/>
          <w:i/>
          <w:iCs/>
          <w:sz w:val="28"/>
          <w:szCs w:val="28"/>
        </w:rPr>
        <w:t>e Sasów na Wawelu</w:t>
      </w:r>
      <w:r w:rsidR="006C0D5B" w:rsidRPr="00826FA4">
        <w:rPr>
          <w:rFonts w:ascii="Book Antiqua" w:hAnsi="Book Antiqua" w:cstheme="minorHAnsi"/>
          <w:b/>
          <w:bCs/>
          <w:i/>
          <w:iCs/>
          <w:sz w:val="28"/>
          <w:szCs w:val="28"/>
        </w:rPr>
        <w:t xml:space="preserve"> </w:t>
      </w:r>
      <w:r w:rsidR="006C0D5B" w:rsidRPr="00826FA4">
        <w:rPr>
          <w:rFonts w:ascii="Book Antiqua" w:hAnsi="Book Antiqua" w:cstheme="minorHAnsi"/>
          <w:sz w:val="28"/>
          <w:szCs w:val="28"/>
        </w:rPr>
        <w:t>–</w:t>
      </w:r>
      <w:r w:rsidR="006C0D5B" w:rsidRPr="0080066D">
        <w:rPr>
          <w:rFonts w:ascii="Book Antiqua" w:hAnsi="Book Antiqua" w:cstheme="minorHAnsi"/>
          <w:sz w:val="22"/>
          <w:szCs w:val="22"/>
        </w:rPr>
        <w:t xml:space="preserve"> 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19 IX 2024 – 9 II 2025 / 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Zespół k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urator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ski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: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Marta Golik</w:t>
      </w:r>
      <w:r w:rsidR="009C28D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-</w:t>
      </w:r>
      <w:proofErr w:type="spellStart"/>
      <w:r w:rsidR="009C28D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Gryglas</w:t>
      </w:r>
      <w:proofErr w:type="spellEnd"/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,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dr 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Rafał </w:t>
      </w:r>
      <w:proofErr w:type="spellStart"/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Ochęduszko</w:t>
      </w:r>
      <w:proofErr w:type="spellEnd"/>
    </w:p>
    <w:p w14:paraId="5019DB7D" w14:textId="77777777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Bezprecedensowy wspólny pokaz królewskich pamiątek, w wielu przypadkach powracających po raz pierwszy na Wawel po około 300 latach, będzie okazją do opowiedzenia nie tylko o dwóch ostatnich wawelskich koronacjach. Poszczególne wydarzenia uroczystości koronacyjnych obu Augustów będą bowiem również ilustrować opowieść o polskim ceremoniale koronacyjnym. </w:t>
      </w:r>
    </w:p>
    <w:p w14:paraId="04E605B8" w14:textId="4D97EF58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Wystawa zorganizowana przy współpracy ze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Staatliche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Kunstsammlungen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w Dreźnie skąd zostaną wypożyczone pamiątki związane z koronacjami polskich królów z dynastii saskiej, Augusta II w 1697 i Augusta III w 1734, w tym wyboru sreber z królewskiego bufetu eksponowanych na co dzień w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 skarbcu</w:t>
      </w:r>
      <w:r w:rsidRPr="0080066D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Grünes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Gewölbe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. Uzupełnieniem tego dużego zespołu zabytków będą obiekty zachowane w polskich zbiorach, zwłaszcza insygnia koronacyjne Augusta III i Marii Józefy z Muzeum Narodowego w Warszawie </w:t>
      </w:r>
    </w:p>
    <w:p w14:paraId="6E1CFF46" w14:textId="1773A4B5" w:rsidR="00930268" w:rsidRPr="0080066D" w:rsidRDefault="00930268" w:rsidP="006C0D5B">
      <w:pPr>
        <w:pStyle w:val="Default"/>
        <w:spacing w:after="163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Wystawa przygotowana w partnerstwie 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ze </w:t>
      </w:r>
      <w:proofErr w:type="spellStart"/>
      <w:r w:rsidRPr="0080066D">
        <w:rPr>
          <w:rFonts w:ascii="Book Antiqua" w:hAnsi="Book Antiqua" w:cstheme="minorHAnsi"/>
          <w:b/>
          <w:bCs/>
          <w:sz w:val="22"/>
          <w:szCs w:val="22"/>
        </w:rPr>
        <w:t>Staatliche</w:t>
      </w:r>
      <w:proofErr w:type="spellEnd"/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b/>
          <w:bCs/>
          <w:sz w:val="22"/>
          <w:szCs w:val="22"/>
        </w:rPr>
        <w:t>Kunstsammlungen</w:t>
      </w:r>
      <w:proofErr w:type="spellEnd"/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w Dreźnie oraz Muzeum Narodowym w </w:t>
      </w:r>
      <w:r w:rsidR="00DA37A8">
        <w:rPr>
          <w:rFonts w:ascii="Book Antiqua" w:hAnsi="Book Antiqua" w:cstheme="minorHAnsi"/>
          <w:b/>
          <w:bCs/>
          <w:sz w:val="22"/>
          <w:szCs w:val="22"/>
        </w:rPr>
        <w:t>Warszawie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.</w:t>
      </w:r>
    </w:p>
    <w:p w14:paraId="5A18A310" w14:textId="27D15510" w:rsidR="006C0D5B" w:rsidRPr="0080066D" w:rsidRDefault="003D615D" w:rsidP="003D615D">
      <w:pPr>
        <w:pStyle w:val="Default"/>
        <w:spacing w:after="163"/>
        <w:jc w:val="center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***</w:t>
      </w:r>
    </w:p>
    <w:p w14:paraId="7E3471DA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</w:p>
    <w:p w14:paraId="3D00BE9E" w14:textId="0E2A3932" w:rsidR="006C0D5B" w:rsidRPr="00841DFB" w:rsidRDefault="006C0D5B" w:rsidP="001F5E12">
      <w:pPr>
        <w:pStyle w:val="Default"/>
        <w:spacing w:after="163"/>
        <w:jc w:val="center"/>
        <w:rPr>
          <w:rFonts w:ascii="Book Antiqua" w:hAnsi="Book Antiqua" w:cstheme="minorHAnsi"/>
          <w:b/>
          <w:bCs/>
          <w:color w:val="FF0000"/>
          <w:sz w:val="28"/>
          <w:szCs w:val="28"/>
        </w:rPr>
      </w:pPr>
      <w:r w:rsidRPr="0080066D">
        <w:rPr>
          <w:rFonts w:ascii="Book Antiqua" w:hAnsi="Book Antiqua" w:cstheme="minorHAnsi"/>
          <w:b/>
          <w:bCs/>
          <w:sz w:val="28"/>
          <w:szCs w:val="28"/>
        </w:rPr>
        <w:t>DZIEDZICTWO I WSPÓŁCZESNOŚĆ</w:t>
      </w:r>
      <w:r w:rsidR="0060655A" w:rsidRPr="0080066D">
        <w:rPr>
          <w:rFonts w:ascii="Book Antiqua" w:hAnsi="Book Antiqua" w:cstheme="minorHAnsi"/>
          <w:b/>
          <w:bCs/>
          <w:sz w:val="28"/>
          <w:szCs w:val="28"/>
        </w:rPr>
        <w:t xml:space="preserve">. </w:t>
      </w:r>
      <w:r w:rsidR="0060655A" w:rsidRPr="00841DFB">
        <w:rPr>
          <w:rFonts w:ascii="Book Antiqua" w:hAnsi="Book Antiqua" w:cstheme="minorHAnsi"/>
          <w:b/>
          <w:bCs/>
          <w:color w:val="FF0000"/>
          <w:sz w:val="28"/>
          <w:szCs w:val="28"/>
        </w:rPr>
        <w:t>INTERWENCJE</w:t>
      </w:r>
    </w:p>
    <w:p w14:paraId="609D8824" w14:textId="51CBB84A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</w:rPr>
        <w:t>Pokaz obrazów Łukasza Stokł</w:t>
      </w:r>
      <w:r w:rsidRPr="00ED2A09">
        <w:rPr>
          <w:rFonts w:ascii="Book Antiqua" w:hAnsi="Book Antiqua" w:cstheme="minorHAnsi"/>
          <w:b/>
          <w:bCs/>
          <w:i/>
          <w:iCs/>
        </w:rPr>
        <w:t>osy</w:t>
      </w:r>
      <w:r w:rsidRPr="0080066D">
        <w:rPr>
          <w:rFonts w:ascii="Book Antiqua" w:hAnsi="Book Antiqua" w:cstheme="minorHAnsi"/>
          <w:b/>
          <w:bCs/>
          <w:i/>
          <w:i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–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15 II / Kuratorka: 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dr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Agnieszka Jankowska-Marzec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(ASP Kraków)</w:t>
      </w:r>
    </w:p>
    <w:p w14:paraId="167CB7A1" w14:textId="77777777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lastRenderedPageBreak/>
        <w:t xml:space="preserve">Pokaz wybranych dzieł Łukasza Stokłosy w Reprezentacyjnych Komnatach Zamku Królewskiego na Wawelu z cyklu prezentacji dzieł współczesnych malarzy. </w:t>
      </w:r>
    </w:p>
    <w:p w14:paraId="499D5A34" w14:textId="0D8406CD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</w:rPr>
        <w:t>Wystawa rzeźb Pawła Orłowskiego w Ogrodach Królewskich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 xml:space="preserve">–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25 IV – 29 IX / Kuratorka: </w:t>
      </w:r>
      <w:r w:rsidR="0093026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dr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Bogumiła Wiśniewska</w:t>
      </w:r>
    </w:p>
    <w:p w14:paraId="349A5801" w14:textId="77777777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W ramach cyklu wystaw plenerowych, prezentujących twórczość polskich współczesnych rzeźbiarzy. </w:t>
      </w:r>
    </w:p>
    <w:p w14:paraId="202EF369" w14:textId="2A817778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</w:rPr>
        <w:t xml:space="preserve">Pokaz obrazów </w:t>
      </w:r>
      <w:r w:rsidR="00930268" w:rsidRPr="00ED2A09">
        <w:rPr>
          <w:rFonts w:ascii="Book Antiqua" w:hAnsi="Book Antiqua" w:cstheme="minorHAnsi"/>
          <w:b/>
          <w:bCs/>
        </w:rPr>
        <w:t xml:space="preserve">Romana </w:t>
      </w:r>
      <w:r w:rsidRPr="00ED2A09">
        <w:rPr>
          <w:rFonts w:ascii="Book Antiqua" w:hAnsi="Book Antiqua" w:cstheme="minorHAnsi"/>
          <w:b/>
          <w:bCs/>
        </w:rPr>
        <w:t>Opałki</w:t>
      </w:r>
      <w:r w:rsidRPr="0080066D">
        <w:rPr>
          <w:rFonts w:ascii="Book Antiqua" w:hAnsi="Book Antiqua" w:cstheme="minorHAnsi"/>
          <w:b/>
          <w:bCs/>
          <w:i/>
          <w:i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–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10 X</w:t>
      </w:r>
      <w:r w:rsidRPr="0080066D">
        <w:rPr>
          <w:rFonts w:ascii="Book Antiqua" w:hAnsi="Book Antiqua" w:cstheme="minorHAnsi"/>
          <w:color w:val="4472C4" w:themeColor="accent1"/>
          <w:sz w:val="22"/>
          <w:szCs w:val="22"/>
        </w:rPr>
        <w:t xml:space="preserve"> </w:t>
      </w:r>
    </w:p>
    <w:p w14:paraId="443CBCD7" w14:textId="77777777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Pokaz wybranych dzieł Mariana Opałki w Reprezentacyjnych Komnatach Zamku Królewskiego na Wawelu.</w:t>
      </w:r>
    </w:p>
    <w:p w14:paraId="692558B3" w14:textId="7E78822D" w:rsidR="006C0D5B" w:rsidRPr="0080066D" w:rsidRDefault="003D615D" w:rsidP="003D615D">
      <w:pPr>
        <w:pStyle w:val="Default"/>
        <w:spacing w:after="163"/>
        <w:ind w:left="360"/>
        <w:jc w:val="center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***</w:t>
      </w:r>
    </w:p>
    <w:p w14:paraId="58C8A7A3" w14:textId="540B7126" w:rsidR="006C0D5B" w:rsidRPr="006E7598" w:rsidRDefault="006C0D5B" w:rsidP="006E7598">
      <w:pPr>
        <w:pStyle w:val="Default"/>
        <w:spacing w:after="163"/>
        <w:jc w:val="center"/>
        <w:rPr>
          <w:rFonts w:ascii="Book Antiqua" w:hAnsi="Book Antiqua" w:cstheme="minorHAnsi"/>
          <w:b/>
          <w:bCs/>
          <w:sz w:val="28"/>
          <w:szCs w:val="28"/>
        </w:rPr>
      </w:pPr>
      <w:r w:rsidRPr="006E7598">
        <w:rPr>
          <w:rFonts w:ascii="Book Antiqua" w:hAnsi="Book Antiqua" w:cstheme="minorHAnsi"/>
          <w:b/>
          <w:bCs/>
          <w:sz w:val="28"/>
          <w:szCs w:val="28"/>
        </w:rPr>
        <w:t>DRUGI</w:t>
      </w:r>
      <w:r w:rsidR="007E326D" w:rsidRPr="006E7598">
        <w:rPr>
          <w:rFonts w:ascii="Book Antiqua" w:hAnsi="Book Antiqua" w:cstheme="minorHAnsi"/>
          <w:b/>
          <w:bCs/>
          <w:sz w:val="28"/>
          <w:szCs w:val="28"/>
        </w:rPr>
        <w:t>E</w:t>
      </w:r>
      <w:r w:rsidRPr="006E7598">
        <w:rPr>
          <w:rFonts w:ascii="Book Antiqua" w:hAnsi="Book Antiqua" w:cstheme="minorHAnsi"/>
          <w:b/>
          <w:bCs/>
          <w:sz w:val="28"/>
          <w:szCs w:val="28"/>
        </w:rPr>
        <w:t xml:space="preserve"> SEZON</w:t>
      </w:r>
      <w:r w:rsidR="007E326D" w:rsidRPr="006E7598">
        <w:rPr>
          <w:rFonts w:ascii="Book Antiqua" w:hAnsi="Book Antiqua" w:cstheme="minorHAnsi"/>
          <w:b/>
          <w:bCs/>
          <w:sz w:val="28"/>
          <w:szCs w:val="28"/>
        </w:rPr>
        <w:t>Y</w:t>
      </w:r>
    </w:p>
    <w:p w14:paraId="3C69EFA1" w14:textId="77777777" w:rsidR="00087418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  <w:i/>
          <w:iCs/>
        </w:rPr>
        <w:t xml:space="preserve">Emocje. </w:t>
      </w:r>
      <w:r w:rsidR="0060655A" w:rsidRPr="00ED2A09">
        <w:rPr>
          <w:rFonts w:ascii="Book Antiqua" w:hAnsi="Book Antiqua" w:cstheme="minorHAnsi"/>
          <w:b/>
          <w:bCs/>
          <w:i/>
          <w:iCs/>
        </w:rPr>
        <w:t xml:space="preserve">Lwowska rzeźba rokokowa. Cześć </w:t>
      </w:r>
      <w:proofErr w:type="gramStart"/>
      <w:r w:rsidR="0060655A" w:rsidRPr="00ED2A09">
        <w:rPr>
          <w:rFonts w:ascii="Book Antiqua" w:hAnsi="Book Antiqua" w:cstheme="minorHAnsi"/>
          <w:b/>
          <w:bCs/>
          <w:i/>
          <w:iCs/>
        </w:rPr>
        <w:t>II</w:t>
      </w:r>
      <w:r w:rsidRPr="00ED2A09">
        <w:rPr>
          <w:rFonts w:ascii="Book Antiqua" w:hAnsi="Book Antiqua" w:cstheme="minorHAnsi"/>
          <w:b/>
          <w:bCs/>
          <w:i/>
          <w:iCs/>
        </w:rPr>
        <w:t>(</w:t>
      </w:r>
      <w:proofErr w:type="gramEnd"/>
      <w:r w:rsidRPr="00ED2A09">
        <w:rPr>
          <w:rFonts w:ascii="Book Antiqua" w:hAnsi="Book Antiqua" w:cstheme="minorHAnsi"/>
          <w:b/>
          <w:bCs/>
          <w:i/>
          <w:iCs/>
        </w:rPr>
        <w:t>tytuł roboczy)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 xml:space="preserve">– </w:t>
      </w:r>
      <w:r w:rsidR="00F91D86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I połowa 2024 </w:t>
      </w:r>
    </w:p>
    <w:p w14:paraId="74E53321" w14:textId="3FC9D129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Kuratorki: 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dr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Agata Dworzak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(IHS UJ)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, Joanna Pałka</w:t>
      </w:r>
    </w:p>
    <w:p w14:paraId="17E77B71" w14:textId="33BE647C" w:rsidR="006C0D5B" w:rsidRPr="0080066D" w:rsidRDefault="006C0D5B" w:rsidP="006C0D5B">
      <w:pPr>
        <w:pStyle w:val="Default"/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Zamek Królewski na Wawelu zaprasza na kolejną odsłonę wystawy prezentującej arcydzieła lwowskiej rzeźby rokokowej, stanowiące prawdziwy fenomen w sztuce europejskiej XVIII wieku. W drugiej osłonie twórczości Johanna Georga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Pinsla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po </w:t>
      </w:r>
      <w:r w:rsidRPr="0080066D">
        <w:rPr>
          <w:rFonts w:ascii="Book Antiqua" w:hAnsi="Book Antiqua" w:cstheme="minorHAnsi"/>
          <w:i/>
          <w:iCs/>
          <w:sz w:val="22"/>
          <w:szCs w:val="22"/>
        </w:rPr>
        <w:t>Ekspresji. Lwowskiej rzeźbie rokokowej</w:t>
      </w:r>
      <w:r w:rsidRPr="0080066D">
        <w:rPr>
          <w:rFonts w:ascii="Book Antiqua" w:hAnsi="Book Antiqua" w:cstheme="minorHAnsi"/>
          <w:sz w:val="22"/>
          <w:szCs w:val="22"/>
        </w:rPr>
        <w:t xml:space="preserve"> pojawią się obiekty wypożyczone z Lwowskiej Galerii Sztuki, a także Przykarpackiego Muzeum Sztuki w Iwano-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Frankiwsku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, pochodzące 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pierwotnie </w:t>
      </w:r>
      <w:r w:rsidRPr="0080066D">
        <w:rPr>
          <w:rFonts w:ascii="Book Antiqua" w:hAnsi="Book Antiqua" w:cstheme="minorHAnsi"/>
          <w:sz w:val="22"/>
          <w:szCs w:val="22"/>
        </w:rPr>
        <w:t xml:space="preserve">z kościoła 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Misjonarzy </w:t>
      </w:r>
      <w:r w:rsidRPr="0080066D">
        <w:rPr>
          <w:rFonts w:ascii="Book Antiqua" w:hAnsi="Book Antiqua" w:cstheme="minorHAnsi"/>
          <w:sz w:val="22"/>
          <w:szCs w:val="22"/>
        </w:rPr>
        <w:t xml:space="preserve">w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Horodence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. </w:t>
      </w:r>
    </w:p>
    <w:p w14:paraId="4BDE29F0" w14:textId="08763039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  <w:i/>
          <w:iCs/>
        </w:rPr>
        <w:t>Arcydzieła z kolekcji Lanckorońskich, część II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>–</w:t>
      </w:r>
      <w:r w:rsidR="00F91D86" w:rsidRPr="0080066D">
        <w:rPr>
          <w:rFonts w:ascii="Book Antiqua" w:hAnsi="Book Antiqua" w:cstheme="minorHAnsi"/>
          <w:sz w:val="22"/>
          <w:szCs w:val="22"/>
        </w:rPr>
        <w:t xml:space="preserve"> otwarcie 24 października </w:t>
      </w:r>
      <w:r w:rsidR="001F5E12" w:rsidRPr="0080066D">
        <w:rPr>
          <w:rFonts w:ascii="Book Antiqua" w:hAnsi="Book Antiqua" w:cstheme="minorHAnsi"/>
          <w:color w:val="4472C4" w:themeColor="accent1"/>
          <w:sz w:val="22"/>
          <w:szCs w:val="22"/>
        </w:rPr>
        <w:t xml:space="preserve">/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Kuratorka: </w:t>
      </w:r>
      <w:r w:rsidR="00F91D86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dr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Joanna Winiewicz-Wolska</w:t>
      </w:r>
    </w:p>
    <w:p w14:paraId="24FBB188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</w:p>
    <w:p w14:paraId="66D683F9" w14:textId="7DCED6F8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Wystawa będzie prezentacją siedmiu obrazów z dawnej kolekcji Karola Lanckorońskiego, sprzedanych przez spadkobierców na rynku antykwarskim po II wojnie światowej. Po sukcesie wystawy z 2022 roku, na której zaprezentowane były trzy obrazy z muzeów w Londynie, Amsterdamie i </w:t>
      </w:r>
      <w:proofErr w:type="spellStart"/>
      <w:r w:rsidRPr="0080066D">
        <w:rPr>
          <w:rFonts w:ascii="Book Antiqua" w:hAnsi="Book Antiqua" w:cstheme="minorHAnsi"/>
          <w:sz w:val="22"/>
          <w:szCs w:val="22"/>
        </w:rPr>
        <w:t>Chapel</w:t>
      </w:r>
      <w:proofErr w:type="spellEnd"/>
      <w:r w:rsidRPr="0080066D">
        <w:rPr>
          <w:rFonts w:ascii="Book Antiqua" w:hAnsi="Book Antiqua" w:cstheme="minorHAnsi"/>
          <w:sz w:val="22"/>
          <w:szCs w:val="22"/>
        </w:rPr>
        <w:t xml:space="preserve"> Hill, zobaczymy kolejne dzieła pochodzące z 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rozproszonej </w:t>
      </w:r>
      <w:r w:rsidRPr="0080066D">
        <w:rPr>
          <w:rFonts w:ascii="Book Antiqua" w:hAnsi="Book Antiqua" w:cstheme="minorHAnsi"/>
          <w:sz w:val="22"/>
          <w:szCs w:val="22"/>
        </w:rPr>
        <w:t>wiedeńskiej kolekcji hr. Karola Lanckorońskiego - tym razem wypożyczone z Brisbane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 w Australii</w:t>
      </w:r>
      <w:r w:rsidRPr="0080066D">
        <w:rPr>
          <w:rFonts w:ascii="Book Antiqua" w:hAnsi="Book Antiqua" w:cstheme="minorHAnsi"/>
          <w:sz w:val="22"/>
          <w:szCs w:val="22"/>
        </w:rPr>
        <w:t xml:space="preserve">, Fryburga, Paryża, Nowego Jorku, Los Angeles oraz San Francisco. </w:t>
      </w:r>
      <w:r w:rsidR="0060655A" w:rsidRPr="0080066D">
        <w:rPr>
          <w:rFonts w:ascii="Book Antiqua" w:hAnsi="Book Antiqua" w:cstheme="minorHAnsi"/>
          <w:sz w:val="22"/>
          <w:szCs w:val="22"/>
        </w:rPr>
        <w:t>Niewątpliwie najważniejszym arcydziełem b</w:t>
      </w:r>
    </w:p>
    <w:p w14:paraId="4E91D1EE" w14:textId="77777777" w:rsidR="006C0D5B" w:rsidRPr="0080066D" w:rsidRDefault="006C0D5B" w:rsidP="006C0D5B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</w:p>
    <w:p w14:paraId="4B2F7592" w14:textId="6C5AC0A4" w:rsidR="006C0D5B" w:rsidRPr="0080066D" w:rsidRDefault="003D615D" w:rsidP="00361A5F">
      <w:pPr>
        <w:pStyle w:val="Default"/>
        <w:spacing w:after="163"/>
        <w:jc w:val="center"/>
        <w:rPr>
          <w:rFonts w:ascii="Book Antiqua" w:hAnsi="Book Antiqua" w:cstheme="minorHAnsi"/>
          <w:sz w:val="28"/>
          <w:szCs w:val="28"/>
        </w:rPr>
      </w:pPr>
      <w:r w:rsidRPr="0080066D">
        <w:rPr>
          <w:rFonts w:ascii="Book Antiqua" w:hAnsi="Book Antiqua" w:cstheme="minorHAnsi"/>
          <w:sz w:val="28"/>
          <w:szCs w:val="28"/>
        </w:rPr>
        <w:t>***</w:t>
      </w:r>
    </w:p>
    <w:p w14:paraId="76BE4145" w14:textId="77777777" w:rsidR="006C0D5B" w:rsidRPr="0080066D" w:rsidRDefault="006C0D5B" w:rsidP="00361A5F">
      <w:pPr>
        <w:pStyle w:val="Default"/>
        <w:spacing w:after="163"/>
        <w:jc w:val="center"/>
        <w:rPr>
          <w:rFonts w:ascii="Book Antiqua" w:hAnsi="Book Antiqua" w:cstheme="minorHAnsi"/>
          <w:b/>
          <w:bCs/>
          <w:sz w:val="28"/>
          <w:szCs w:val="28"/>
        </w:rPr>
      </w:pPr>
      <w:r w:rsidRPr="0080066D">
        <w:rPr>
          <w:rFonts w:ascii="Book Antiqua" w:hAnsi="Book Antiqua" w:cstheme="minorHAnsi"/>
          <w:b/>
          <w:bCs/>
          <w:sz w:val="28"/>
          <w:szCs w:val="28"/>
        </w:rPr>
        <w:t xml:space="preserve">WAWEL ODKRYWA </w:t>
      </w:r>
      <w:r w:rsidRPr="00841DFB">
        <w:rPr>
          <w:rFonts w:ascii="Book Antiqua" w:hAnsi="Book Antiqua" w:cstheme="minorHAnsi"/>
          <w:b/>
          <w:bCs/>
          <w:color w:val="FF0000"/>
          <w:sz w:val="28"/>
          <w:szCs w:val="28"/>
        </w:rPr>
        <w:t>(NIE)ZNANYCH</w:t>
      </w:r>
    </w:p>
    <w:p w14:paraId="7BDAEF18" w14:textId="617313C2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  <w:i/>
          <w:iCs/>
        </w:rPr>
        <w:t>Oko malarza. Tadeusz Kuntze (1727-1793</w:t>
      </w:r>
      <w:r w:rsidRPr="0080066D">
        <w:rPr>
          <w:rFonts w:ascii="Book Antiqua" w:hAnsi="Book Antiqua" w:cstheme="minorHAnsi"/>
          <w:b/>
          <w:bCs/>
          <w:i/>
          <w:iCs/>
          <w:sz w:val="22"/>
          <w:szCs w:val="22"/>
        </w:rPr>
        <w:t xml:space="preserve">) </w:t>
      </w:r>
      <w:r w:rsidRPr="0080066D">
        <w:rPr>
          <w:rFonts w:ascii="Book Antiqua" w:hAnsi="Book Antiqua" w:cstheme="minorHAnsi"/>
          <w:sz w:val="22"/>
          <w:szCs w:val="22"/>
        </w:rPr>
        <w:t xml:space="preserve">– </w:t>
      </w:r>
      <w:r w:rsidR="000D1183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o</w:t>
      </w:r>
      <w:r w:rsidR="00087418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d</w:t>
      </w:r>
      <w:r w:rsidR="000D1183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30 listopada </w:t>
      </w:r>
    </w:p>
    <w:p w14:paraId="1642362B" w14:textId="31A10BEB" w:rsidR="00803DF6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Kuratork</w:t>
      </w:r>
      <w:r w:rsidR="00355AE4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i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: Natalia Koziara-Ochęduszko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, </w:t>
      </w:r>
      <w:r w:rsidR="00355AE4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Katarzyna Chrzanowska </w:t>
      </w:r>
    </w:p>
    <w:p w14:paraId="1A9B7D6A" w14:textId="31FDAE9E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lastRenderedPageBreak/>
        <w:t>Wystawa twórczości barokowego malarza Tadeusza Kuntzego – jednego z naj</w:t>
      </w:r>
      <w:r w:rsidR="0060655A" w:rsidRPr="0080066D">
        <w:rPr>
          <w:rFonts w:ascii="Book Antiqua" w:hAnsi="Book Antiqua" w:cstheme="minorHAnsi"/>
          <w:sz w:val="22"/>
          <w:szCs w:val="22"/>
        </w:rPr>
        <w:t>bardziej znaczących</w:t>
      </w:r>
      <w:r w:rsidRPr="0080066D">
        <w:rPr>
          <w:rFonts w:ascii="Book Antiqua" w:hAnsi="Book Antiqua" w:cstheme="minorHAnsi"/>
          <w:sz w:val="22"/>
          <w:szCs w:val="22"/>
        </w:rPr>
        <w:t xml:space="preserve"> </w:t>
      </w:r>
      <w:proofErr w:type="gramStart"/>
      <w:r w:rsidRPr="0080066D">
        <w:rPr>
          <w:rFonts w:ascii="Book Antiqua" w:hAnsi="Book Antiqua" w:cstheme="minorHAnsi"/>
          <w:sz w:val="22"/>
          <w:szCs w:val="22"/>
        </w:rPr>
        <w:t xml:space="preserve">twórców 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 pracujących</w:t>
      </w:r>
      <w:proofErr w:type="gramEnd"/>
      <w:r w:rsidR="0060655A" w:rsidRPr="0080066D">
        <w:rPr>
          <w:rFonts w:ascii="Book Antiqua" w:hAnsi="Book Antiqua" w:cstheme="minorHAnsi"/>
          <w:sz w:val="22"/>
          <w:szCs w:val="22"/>
        </w:rPr>
        <w:t xml:space="preserve"> dla polskich zleceniodawców w drugiej połowie XVIII wieku</w:t>
      </w:r>
      <w:r w:rsidRPr="0080066D">
        <w:rPr>
          <w:rFonts w:ascii="Book Antiqua" w:hAnsi="Book Antiqua" w:cstheme="minorHAnsi"/>
          <w:sz w:val="22"/>
          <w:szCs w:val="22"/>
        </w:rPr>
        <w:t xml:space="preserve">.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Ekspozycja będzie 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właściwie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pierwszą </w:t>
      </w:r>
      <w:r w:rsidR="0060655A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monograficzną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wystawą poświęconą temu niezwykłemu twórcy. </w:t>
      </w:r>
      <w:r w:rsidRPr="0080066D">
        <w:rPr>
          <w:rFonts w:ascii="Book Antiqua" w:hAnsi="Book Antiqua" w:cstheme="minorHAnsi"/>
          <w:sz w:val="22"/>
          <w:szCs w:val="22"/>
        </w:rPr>
        <w:t xml:space="preserve">Główny nacisk zostanie w niej położony na ukazanie warsztatu artystycznego Kuntzego. Wśród prezentowanych dzieł znajdą się zarówno jego prace malarskie, jak i rysunki, gwasze oraz akwarele, które przybliżą publiczności sam sposób wykonywania przez niego dzieł oraz wprowadzą do zagadnień związanych z praktyką malarską artystów, którzy swoją edukację odbywali w Wiecznym Mieście. Tytułowe „Oko malarza” ma nas poprowadzić przez inspiracje artysty, które czerpał z otaczającego go świata – życia mieszkańców Rzymu, a także nowej sztuki – rokokowej i klasycystycznej, które wiodły prym w trackie jego wieloletniej praktyki artystycznej. 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To trzecia wystawa po prezentacjach dorobku Andrzeja Radwańskiego (2021) oraz Jakuba </w:t>
      </w:r>
      <w:proofErr w:type="spellStart"/>
      <w:r w:rsidR="0060655A" w:rsidRPr="0080066D">
        <w:rPr>
          <w:rFonts w:ascii="Book Antiqua" w:hAnsi="Book Antiqua" w:cstheme="minorHAnsi"/>
          <w:sz w:val="22"/>
          <w:szCs w:val="22"/>
        </w:rPr>
        <w:t>Mertensa</w:t>
      </w:r>
      <w:proofErr w:type="spellEnd"/>
      <w:r w:rsidR="0060655A" w:rsidRPr="0080066D">
        <w:rPr>
          <w:rFonts w:ascii="Book Antiqua" w:hAnsi="Book Antiqua" w:cstheme="minorHAnsi"/>
          <w:sz w:val="22"/>
          <w:szCs w:val="22"/>
        </w:rPr>
        <w:t xml:space="preserve"> (2023) </w:t>
      </w:r>
      <w:r w:rsidR="00E953C3" w:rsidRPr="0080066D">
        <w:rPr>
          <w:rFonts w:ascii="Book Antiqua" w:hAnsi="Book Antiqua" w:cstheme="minorHAnsi"/>
          <w:sz w:val="22"/>
          <w:szCs w:val="22"/>
        </w:rPr>
        <w:t>z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 cyklu wystaw studyjnych, odkrywających nieznane</w:t>
      </w:r>
      <w:r w:rsidR="00AC6D27">
        <w:rPr>
          <w:rFonts w:ascii="Book Antiqua" w:hAnsi="Book Antiqua" w:cstheme="minorHAnsi"/>
          <w:sz w:val="22"/>
          <w:szCs w:val="22"/>
        </w:rPr>
        <w:t>/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mało znane oblicze sztuki polskiej. </w:t>
      </w:r>
    </w:p>
    <w:p w14:paraId="5A26FE9C" w14:textId="02065DE8" w:rsidR="006C0D5B" w:rsidRPr="0080066D" w:rsidRDefault="000077CD" w:rsidP="00361A5F">
      <w:pPr>
        <w:pStyle w:val="Default"/>
        <w:pBdr>
          <w:bottom w:val="dotted" w:sz="24" w:space="0" w:color="auto"/>
        </w:pBdr>
        <w:spacing w:after="163"/>
        <w:jc w:val="center"/>
        <w:rPr>
          <w:rFonts w:ascii="Book Antiqua" w:hAnsi="Book Antiqua" w:cstheme="minorHAnsi"/>
          <w:sz w:val="28"/>
          <w:szCs w:val="28"/>
        </w:rPr>
      </w:pPr>
      <w:r w:rsidRPr="0080066D">
        <w:rPr>
          <w:rFonts w:ascii="Book Antiqua" w:hAnsi="Book Antiqua" w:cstheme="minorHAnsi"/>
          <w:sz w:val="28"/>
          <w:szCs w:val="28"/>
        </w:rPr>
        <w:t>***</w:t>
      </w:r>
    </w:p>
    <w:p w14:paraId="25027BDE" w14:textId="77777777" w:rsidR="006C0D5B" w:rsidRPr="0080066D" w:rsidRDefault="006C0D5B" w:rsidP="00361A5F">
      <w:pPr>
        <w:pStyle w:val="Default"/>
        <w:pBdr>
          <w:bottom w:val="dotted" w:sz="24" w:space="0" w:color="auto"/>
        </w:pBdr>
        <w:spacing w:after="163"/>
        <w:jc w:val="center"/>
        <w:rPr>
          <w:rFonts w:ascii="Book Antiqua" w:hAnsi="Book Antiqua" w:cstheme="minorHAnsi"/>
          <w:b/>
          <w:bCs/>
          <w:sz w:val="28"/>
          <w:szCs w:val="28"/>
        </w:rPr>
      </w:pPr>
      <w:r w:rsidRPr="0080066D">
        <w:rPr>
          <w:rFonts w:ascii="Book Antiqua" w:hAnsi="Book Antiqua" w:cstheme="minorHAnsi"/>
          <w:b/>
          <w:bCs/>
          <w:sz w:val="28"/>
          <w:szCs w:val="28"/>
        </w:rPr>
        <w:t xml:space="preserve">PROJEKTY </w:t>
      </w:r>
      <w:r w:rsidRPr="00841DFB">
        <w:rPr>
          <w:rFonts w:ascii="Book Antiqua" w:hAnsi="Book Antiqua" w:cstheme="minorHAnsi"/>
          <w:b/>
          <w:bCs/>
          <w:color w:val="FF0000"/>
          <w:sz w:val="28"/>
          <w:szCs w:val="28"/>
        </w:rPr>
        <w:t>SPECJALNE</w:t>
      </w:r>
    </w:p>
    <w:p w14:paraId="6B56BB47" w14:textId="644606D4" w:rsidR="006C0D5B" w:rsidRPr="0080066D" w:rsidRDefault="0060655A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</w:rPr>
        <w:t>„</w:t>
      </w:r>
      <w:r w:rsidR="006C0D5B" w:rsidRPr="00ED2A09">
        <w:rPr>
          <w:rFonts w:ascii="Book Antiqua" w:hAnsi="Book Antiqua" w:cstheme="minorHAnsi"/>
          <w:b/>
          <w:bCs/>
        </w:rPr>
        <w:t>MAGAZYN</w:t>
      </w:r>
      <w:r w:rsidRPr="00ED2A09">
        <w:rPr>
          <w:rFonts w:ascii="Book Antiqua" w:hAnsi="Book Antiqua" w:cstheme="minorHAnsi"/>
          <w:b/>
          <w:bCs/>
        </w:rPr>
        <w:t>”</w:t>
      </w:r>
      <w:r w:rsidR="006C0D5B"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="006C0D5B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od V 2024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Kuratorki: Justyna Osuch, Lidia Brzyska</w:t>
      </w:r>
    </w:p>
    <w:p w14:paraId="795B8581" w14:textId="77777777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Projekt ma na celu udostępnienie szerszej publiczności obiektów znajdujących się na stałe w wawelskich magazynach muzealnych i ukazanie różnorodności kolekcji Zamku Królewskiego na Wawelu poprzez prezentację dzieł sztuki, które z różnych przyczyn nie mogą być eksponowane. Projekt zakłada zmienne ekspozycje, trwające po ok. 3 miesiące, podczas których prezentowane będą obiekty dobrane zgodnie z określonym kluczem (obiekty w różnorodny sposób powiązane hasłem, tzw. „tematem” wiodącym) lub też pojedynczych dzieł o dużym znaczeniu artystycznym lub historycznym. </w:t>
      </w:r>
    </w:p>
    <w:p w14:paraId="7AEF9538" w14:textId="03BB02A7" w:rsidR="00965420" w:rsidRPr="0080066D" w:rsidRDefault="0060655A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Projekt powstaje we w</w:t>
      </w:r>
      <w:r w:rsidR="006C0D5B" w:rsidRPr="0080066D">
        <w:rPr>
          <w:rFonts w:ascii="Book Antiqua" w:hAnsi="Book Antiqua" w:cstheme="minorHAnsi"/>
          <w:sz w:val="22"/>
          <w:szCs w:val="22"/>
        </w:rPr>
        <w:t>spółprac</w:t>
      </w:r>
      <w:r w:rsidRPr="0080066D">
        <w:rPr>
          <w:rFonts w:ascii="Book Antiqua" w:hAnsi="Book Antiqua" w:cstheme="minorHAnsi"/>
          <w:sz w:val="22"/>
          <w:szCs w:val="22"/>
        </w:rPr>
        <w:t>y</w:t>
      </w:r>
      <w:r w:rsidR="006C0D5B" w:rsidRPr="0080066D">
        <w:rPr>
          <w:rFonts w:ascii="Book Antiqua" w:hAnsi="Book Antiqua" w:cstheme="minorHAnsi"/>
          <w:sz w:val="22"/>
          <w:szCs w:val="22"/>
        </w:rPr>
        <w:t xml:space="preserve"> z Wydziałem Architektury Wnętrz Akademii Sztuk Pięknych w Krakowie. </w:t>
      </w:r>
    </w:p>
    <w:p w14:paraId="5802A5B7" w14:textId="03AC89B3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</w:rPr>
        <w:t xml:space="preserve">Mała </w:t>
      </w:r>
      <w:r w:rsidR="00473B89" w:rsidRPr="00ED2A09">
        <w:rPr>
          <w:rFonts w:ascii="Book Antiqua" w:hAnsi="Book Antiqua" w:cstheme="minorHAnsi"/>
          <w:b/>
          <w:bCs/>
        </w:rPr>
        <w:t>b</w:t>
      </w:r>
      <w:r w:rsidRPr="00ED2A09">
        <w:rPr>
          <w:rFonts w:ascii="Book Antiqua" w:hAnsi="Book Antiqua" w:cstheme="minorHAnsi"/>
          <w:b/>
          <w:bCs/>
        </w:rPr>
        <w:t>aszta</w:t>
      </w:r>
      <w:r w:rsidR="00922A11" w:rsidRPr="00ED2A09">
        <w:rPr>
          <w:rFonts w:ascii="Book Antiqua" w:hAnsi="Book Antiqua" w:cstheme="minorHAnsi"/>
          <w:b/>
          <w:bCs/>
        </w:rPr>
        <w:t>.</w:t>
      </w:r>
      <w:r w:rsidR="00922A11" w:rsidRPr="00ED2A09">
        <w:rPr>
          <w:rFonts w:ascii="Book Antiqua" w:hAnsi="Book Antiqua" w:cstheme="minorHAnsi"/>
          <w:b/>
          <w:bCs/>
          <w:i/>
          <w:iCs/>
        </w:rPr>
        <w:t xml:space="preserve"> Miasteczko wawelskie</w:t>
      </w:r>
      <w:r w:rsidRPr="0080066D">
        <w:rPr>
          <w:rFonts w:ascii="Book Antiqua" w:hAnsi="Book Antiqua" w:cstheme="minorHAnsi"/>
          <w:sz w:val="22"/>
          <w:szCs w:val="22"/>
        </w:rPr>
        <w:t xml:space="preserve"> – </w:t>
      </w:r>
      <w:r w:rsidR="00192E89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jesień </w:t>
      </w:r>
      <w:proofErr w:type="gramStart"/>
      <w:r w:rsidR="00D307EC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2024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/</w:t>
      </w:r>
      <w:proofErr w:type="gramEnd"/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Kuratorka: Magdalena Młodawska</w:t>
      </w:r>
    </w:p>
    <w:p w14:paraId="789C37D7" w14:textId="77777777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 xml:space="preserve">Nowa przestrzeń stanowiąca łącznik pomiędzy Zamkiem Królewskim, a Budynkiem nr 5, z najpiękniejszym widokiem na zakole Wisły. Zamysł wystawy powstał wokół fragmentów pozostającej na marginesie </w:t>
      </w:r>
      <w:proofErr w:type="gramStart"/>
      <w:r w:rsidRPr="0080066D">
        <w:rPr>
          <w:rFonts w:ascii="Book Antiqua" w:hAnsi="Book Antiqua" w:cstheme="minorHAnsi"/>
          <w:sz w:val="22"/>
          <w:szCs w:val="22"/>
        </w:rPr>
        <w:t>zainteresowań,</w:t>
      </w:r>
      <w:proofErr w:type="gramEnd"/>
      <w:r w:rsidRPr="0080066D">
        <w:rPr>
          <w:rFonts w:ascii="Book Antiqua" w:hAnsi="Book Antiqua" w:cstheme="minorHAnsi"/>
          <w:sz w:val="22"/>
          <w:szCs w:val="22"/>
        </w:rPr>
        <w:t xml:space="preserve"> lub niekiedy całkiem zapomnianej, historii miasteczka wawelskiego. </w:t>
      </w:r>
    </w:p>
    <w:p w14:paraId="1C17358F" w14:textId="0F217090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Na Wawelu od wczesnego średniowiecza zarysował się podział wzgórza na dwie części: rezydencjonalną, należącą do świeckiego władcy i od 1000 roku siedzibę i katedrę biskupa krakowskiego. Wymagało to utworzenia dla nich odpowiedniego zaplecza. Stało się nim podzamcze zajmujące położony na zachód od zamku teren wzgórza. Funkcjonowało ono przez wieki, równolegle z zamkiem i katedrą, aż po czasy rozbiorów Polski i połowę XIX wieku, gdy ostatnie budowle miasteczka zostały rozebrane.</w:t>
      </w:r>
    </w:p>
    <w:p w14:paraId="4421717E" w14:textId="6ED51443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lastRenderedPageBreak/>
        <w:t>Nowa wystawa opowie o ludziach, którzy zamieszkiwali miasteczko wawelskie poprzez przedmioty odkryte w czasie licznych prac archeologicznych.</w:t>
      </w:r>
      <w:r w:rsidR="0060655A" w:rsidRPr="0080066D">
        <w:rPr>
          <w:rFonts w:ascii="Book Antiqua" w:hAnsi="Book Antiqua" w:cstheme="minorHAnsi"/>
          <w:sz w:val="22"/>
          <w:szCs w:val="22"/>
        </w:rPr>
        <w:t xml:space="preserve"> Nasi Goście po jej zwiedzeniu będą mogli zobaczyć wzgórze wawelskie z udostępnionego po praz pierwszy tarasu widokowego.</w:t>
      </w:r>
    </w:p>
    <w:p w14:paraId="532DA2CA" w14:textId="77777777" w:rsidR="00487476" w:rsidRPr="0080066D" w:rsidRDefault="00487476" w:rsidP="00965420">
      <w:pPr>
        <w:pStyle w:val="Default"/>
        <w:pBdr>
          <w:bottom w:val="dotted" w:sz="24" w:space="0" w:color="auto"/>
        </w:pBdr>
        <w:spacing w:after="163"/>
        <w:jc w:val="center"/>
        <w:rPr>
          <w:rFonts w:ascii="Book Antiqua" w:hAnsi="Book Antiqua" w:cstheme="minorHAnsi"/>
          <w:sz w:val="22"/>
          <w:szCs w:val="22"/>
        </w:rPr>
      </w:pPr>
    </w:p>
    <w:p w14:paraId="520BC41E" w14:textId="1F7E8128" w:rsidR="006C0D5B" w:rsidRPr="0080066D" w:rsidRDefault="00965420" w:rsidP="00965420">
      <w:pPr>
        <w:pStyle w:val="Default"/>
        <w:pBdr>
          <w:bottom w:val="dotted" w:sz="24" w:space="0" w:color="auto"/>
        </w:pBdr>
        <w:spacing w:after="163"/>
        <w:jc w:val="center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sz w:val="22"/>
          <w:szCs w:val="22"/>
        </w:rPr>
        <w:t>***</w:t>
      </w:r>
    </w:p>
    <w:p w14:paraId="286F8878" w14:textId="77777777" w:rsidR="006C0D5B" w:rsidRPr="00ED2A09" w:rsidRDefault="006C0D5B" w:rsidP="00361A5F">
      <w:pPr>
        <w:pStyle w:val="Default"/>
        <w:pBdr>
          <w:bottom w:val="dotted" w:sz="24" w:space="0" w:color="auto"/>
        </w:pBdr>
        <w:spacing w:after="163"/>
        <w:jc w:val="center"/>
        <w:rPr>
          <w:rFonts w:ascii="Book Antiqua" w:hAnsi="Book Antiqua" w:cstheme="minorHAnsi"/>
          <w:b/>
          <w:bCs/>
          <w:color w:val="auto"/>
          <w:sz w:val="28"/>
          <w:szCs w:val="28"/>
        </w:rPr>
      </w:pPr>
      <w:r w:rsidRPr="00ED2A09">
        <w:rPr>
          <w:rFonts w:ascii="Book Antiqua" w:hAnsi="Book Antiqua" w:cstheme="minorHAnsi"/>
          <w:b/>
          <w:bCs/>
          <w:color w:val="auto"/>
          <w:sz w:val="28"/>
          <w:szCs w:val="28"/>
        </w:rPr>
        <w:t xml:space="preserve">WYSTAWY </w:t>
      </w:r>
      <w:r w:rsidRPr="00ED2A09">
        <w:rPr>
          <w:rFonts w:ascii="Book Antiqua" w:hAnsi="Book Antiqua" w:cstheme="minorHAnsi"/>
          <w:b/>
          <w:bCs/>
          <w:color w:val="FF0000"/>
          <w:sz w:val="28"/>
          <w:szCs w:val="28"/>
        </w:rPr>
        <w:t>ZAGRANICZNE</w:t>
      </w:r>
    </w:p>
    <w:p w14:paraId="59D327B4" w14:textId="47F8F88E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color w:val="4472C4" w:themeColor="accent1"/>
          <w:sz w:val="22"/>
          <w:szCs w:val="22"/>
        </w:rPr>
      </w:pPr>
      <w:r w:rsidRPr="00ED2A09">
        <w:rPr>
          <w:rFonts w:ascii="Book Antiqua" w:hAnsi="Book Antiqua" w:cstheme="minorHAnsi"/>
          <w:b/>
          <w:bCs/>
        </w:rPr>
        <w:t>Wystawa arrasów w Brukseli</w:t>
      </w:r>
      <w:r w:rsidR="007212FB" w:rsidRPr="00ED2A09">
        <w:rPr>
          <w:rFonts w:ascii="Book Antiqua" w:hAnsi="Book Antiqua" w:cstheme="minorHAnsi"/>
          <w:b/>
          <w:bCs/>
        </w:rPr>
        <w:t xml:space="preserve"> (tytuł roboczy)</w:t>
      </w:r>
      <w:r w:rsidRPr="0080066D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sz w:val="22"/>
          <w:szCs w:val="22"/>
        </w:rPr>
        <w:t>–</w:t>
      </w:r>
      <w:r w:rsidR="00514755">
        <w:rPr>
          <w:rFonts w:ascii="Book Antiqua" w:hAnsi="Book Antiqua" w:cstheme="minorHAnsi"/>
          <w:sz w:val="22"/>
          <w:szCs w:val="22"/>
        </w:rPr>
        <w:t xml:space="preserve"> 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ko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niec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2024</w:t>
      </w:r>
      <w:r w:rsidR="00922A11"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/ początek 2025</w:t>
      </w:r>
      <w:r w:rsidRPr="0080066D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 r.</w:t>
      </w:r>
      <w:r w:rsidRPr="0080066D">
        <w:rPr>
          <w:rFonts w:ascii="Book Antiqua" w:hAnsi="Book Antiqua" w:cstheme="minorHAnsi"/>
          <w:color w:val="4472C4" w:themeColor="accent1"/>
          <w:sz w:val="22"/>
          <w:szCs w:val="22"/>
        </w:rPr>
        <w:t xml:space="preserve"> </w:t>
      </w:r>
    </w:p>
    <w:p w14:paraId="2638E118" w14:textId="541D2D9A" w:rsidR="00922A11" w:rsidRPr="0080066D" w:rsidRDefault="00922A11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sz w:val="22"/>
          <w:szCs w:val="22"/>
        </w:rPr>
      </w:pPr>
      <w:r w:rsidRPr="0080066D">
        <w:rPr>
          <w:rFonts w:ascii="Book Antiqua" w:hAnsi="Book Antiqua" w:cstheme="minorHAnsi"/>
          <w:color w:val="4472C4" w:themeColor="accent1"/>
          <w:sz w:val="22"/>
          <w:szCs w:val="22"/>
        </w:rPr>
        <w:t>Kuratorka: Magdalena Ozga</w:t>
      </w:r>
    </w:p>
    <w:p w14:paraId="14A70281" w14:textId="4E54D3C0" w:rsidR="006C0D5B" w:rsidRPr="0080066D" w:rsidRDefault="006C0D5B" w:rsidP="006C0D5B">
      <w:pPr>
        <w:pStyle w:val="Default"/>
        <w:pBdr>
          <w:bottom w:val="dotted" w:sz="24" w:space="0" w:color="auto"/>
        </w:pBdr>
        <w:spacing w:after="163"/>
        <w:jc w:val="both"/>
        <w:rPr>
          <w:rFonts w:ascii="Book Antiqua" w:hAnsi="Book Antiqua" w:cstheme="minorHAnsi"/>
          <w:color w:val="auto"/>
          <w:sz w:val="22"/>
          <w:szCs w:val="22"/>
        </w:rPr>
      </w:pPr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Zamek Królewski na Wawelu we współpracy </w:t>
      </w:r>
      <w:r w:rsidR="00922A11" w:rsidRPr="0080066D">
        <w:rPr>
          <w:rFonts w:ascii="Book Antiqua" w:hAnsi="Book Antiqua" w:cstheme="minorHAnsi"/>
          <w:color w:val="auto"/>
          <w:sz w:val="22"/>
          <w:szCs w:val="22"/>
        </w:rPr>
        <w:t>z</w:t>
      </w:r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Musées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Royaux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des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Beaux-Arts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de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Belgique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planuje wystawę arrasów, która ma na celu podkreślić liczne związki łączące nasz kraj z centrum artystycznym jakim była Bruksela. Tematem wiodącym wystawy będzie natura w jej różnych aspektach. Zostaną pokazane tkaniny z kolekcji wawelskiej dopełnione tkaninami z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Musées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Royaux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des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Beaux-Arts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de </w:t>
      </w:r>
      <w:proofErr w:type="spellStart"/>
      <w:r w:rsidRPr="0080066D">
        <w:rPr>
          <w:rFonts w:ascii="Book Antiqua" w:hAnsi="Book Antiqua" w:cstheme="minorHAnsi"/>
          <w:color w:val="auto"/>
          <w:sz w:val="22"/>
          <w:szCs w:val="22"/>
        </w:rPr>
        <w:t>Belgique</w:t>
      </w:r>
      <w:proofErr w:type="spellEnd"/>
      <w:r w:rsidRPr="0080066D">
        <w:rPr>
          <w:rFonts w:ascii="Book Antiqua" w:hAnsi="Book Antiqua" w:cstheme="minorHAnsi"/>
          <w:color w:val="auto"/>
          <w:sz w:val="22"/>
          <w:szCs w:val="22"/>
        </w:rPr>
        <w:t xml:space="preserve"> oraz </w:t>
      </w:r>
      <w:r w:rsidR="0060655A" w:rsidRPr="0080066D">
        <w:rPr>
          <w:rFonts w:ascii="Book Antiqua" w:hAnsi="Book Antiqua" w:cstheme="minorHAnsi"/>
          <w:color w:val="auto"/>
          <w:sz w:val="22"/>
          <w:szCs w:val="22"/>
        </w:rPr>
        <w:t>dziełami polskich artystek współczesnych</w:t>
      </w:r>
      <w:r w:rsidR="00B70D94">
        <w:rPr>
          <w:rFonts w:ascii="Book Antiqua" w:hAnsi="Book Antiqua" w:cstheme="minorHAnsi"/>
          <w:color w:val="auto"/>
          <w:sz w:val="22"/>
          <w:szCs w:val="22"/>
        </w:rPr>
        <w:t xml:space="preserve">, w tym </w:t>
      </w:r>
      <w:r w:rsidR="00B70D94" w:rsidRPr="00B70D94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 xml:space="preserve">Małgorzaty </w:t>
      </w:r>
      <w:proofErr w:type="spellStart"/>
      <w:r w:rsidR="00B70D94" w:rsidRPr="00B70D94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Mirgi-Tas</w:t>
      </w:r>
      <w:proofErr w:type="spellEnd"/>
      <w:r w:rsidR="0060655A" w:rsidRPr="00B70D94">
        <w:rPr>
          <w:rFonts w:ascii="Book Antiqua" w:hAnsi="Book Antiqua" w:cstheme="minorHAnsi"/>
          <w:b/>
          <w:bCs/>
          <w:color w:val="4472C4" w:themeColor="accent1"/>
          <w:sz w:val="22"/>
          <w:szCs w:val="22"/>
        </w:rPr>
        <w:t>.</w:t>
      </w:r>
      <w:r w:rsidRPr="00B70D94">
        <w:rPr>
          <w:rFonts w:ascii="Book Antiqua" w:hAnsi="Book Antiqua" w:cstheme="minorHAnsi"/>
          <w:color w:val="4472C4" w:themeColor="accent1"/>
          <w:sz w:val="22"/>
          <w:szCs w:val="22"/>
        </w:rPr>
        <w:t xml:space="preserve"> </w:t>
      </w:r>
      <w:r w:rsidR="00922A11" w:rsidRPr="00ED2A09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Wystawa </w:t>
      </w:r>
      <w:r w:rsidR="00DA37A8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ma </w:t>
      </w:r>
      <w:r w:rsidR="00B95DEF" w:rsidRPr="00ED2A09">
        <w:rPr>
          <w:rFonts w:ascii="Book Antiqua" w:hAnsi="Book Antiqua" w:cstheme="minorHAnsi"/>
          <w:b/>
          <w:bCs/>
          <w:color w:val="FF0000"/>
          <w:sz w:val="22"/>
          <w:szCs w:val="22"/>
        </w:rPr>
        <w:t>uświetni</w:t>
      </w:r>
      <w:r w:rsidR="00DA37A8">
        <w:rPr>
          <w:rFonts w:ascii="Book Antiqua" w:hAnsi="Book Antiqua" w:cstheme="minorHAnsi"/>
          <w:b/>
          <w:bCs/>
          <w:color w:val="FF0000"/>
          <w:sz w:val="22"/>
          <w:szCs w:val="22"/>
        </w:rPr>
        <w:t>ć</w:t>
      </w:r>
      <w:r w:rsidR="00B95DEF" w:rsidRPr="00ED2A09">
        <w:rPr>
          <w:rFonts w:ascii="Book Antiqua" w:hAnsi="Book Antiqua" w:cstheme="minorHAnsi"/>
          <w:b/>
          <w:bCs/>
          <w:color w:val="FF0000"/>
          <w:sz w:val="22"/>
          <w:szCs w:val="22"/>
        </w:rPr>
        <w:t xml:space="preserve"> </w:t>
      </w:r>
      <w:r w:rsidR="00922A11" w:rsidRPr="00ED2A09">
        <w:rPr>
          <w:rFonts w:ascii="Book Antiqua" w:hAnsi="Book Antiqua" w:cstheme="minorHAnsi"/>
          <w:b/>
          <w:bCs/>
          <w:color w:val="FF0000"/>
          <w:sz w:val="22"/>
          <w:szCs w:val="22"/>
        </w:rPr>
        <w:t>polską prezyde</w:t>
      </w:r>
      <w:r w:rsidR="00B95DEF" w:rsidRPr="00ED2A09">
        <w:rPr>
          <w:rFonts w:ascii="Book Antiqua" w:hAnsi="Book Antiqua" w:cstheme="minorHAnsi"/>
          <w:b/>
          <w:bCs/>
          <w:color w:val="FF0000"/>
          <w:sz w:val="22"/>
          <w:szCs w:val="22"/>
        </w:rPr>
        <w:t>n</w:t>
      </w:r>
      <w:r w:rsidR="00922A11" w:rsidRPr="00ED2A09">
        <w:rPr>
          <w:rFonts w:ascii="Book Antiqua" w:hAnsi="Book Antiqua" w:cstheme="minorHAnsi"/>
          <w:b/>
          <w:bCs/>
          <w:color w:val="FF0000"/>
          <w:sz w:val="22"/>
          <w:szCs w:val="22"/>
        </w:rPr>
        <w:t>cję w Unii Europejskiej.</w:t>
      </w:r>
    </w:p>
    <w:p w14:paraId="21563B7A" w14:textId="77777777" w:rsidR="00C21016" w:rsidRDefault="00C21016">
      <w:pPr>
        <w:rPr>
          <w:rFonts w:cstheme="minorHAnsi"/>
        </w:rPr>
      </w:pPr>
    </w:p>
    <w:p w14:paraId="3D31340B" w14:textId="3537057E" w:rsidR="00AC6D27" w:rsidRPr="00AC6D27" w:rsidRDefault="00AC6D27">
      <w:pPr>
        <w:rPr>
          <w:rFonts w:ascii="Book Antiqua" w:hAnsi="Book Antiqua" w:cstheme="minorHAnsi"/>
        </w:rPr>
      </w:pPr>
      <w:r w:rsidRPr="00AC6D27">
        <w:rPr>
          <w:rFonts w:ascii="Book Antiqua" w:hAnsi="Book Antiqua" w:cstheme="minorHAnsi"/>
        </w:rPr>
        <w:t xml:space="preserve">Opr. </w:t>
      </w:r>
      <w:proofErr w:type="spellStart"/>
      <w:r w:rsidRPr="00AC6D27">
        <w:rPr>
          <w:rFonts w:ascii="Book Antiqua" w:hAnsi="Book Antiqua" w:cstheme="minorHAnsi"/>
        </w:rPr>
        <w:t>uwd</w:t>
      </w:r>
      <w:proofErr w:type="spellEnd"/>
    </w:p>
    <w:sectPr w:rsidR="00AC6D27" w:rsidRPr="00AC6D27" w:rsidSect="00BB3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4876" w14:textId="77777777" w:rsidR="00BB3E3A" w:rsidRDefault="00BB3E3A" w:rsidP="008D7D92">
      <w:pPr>
        <w:spacing w:after="0" w:line="240" w:lineRule="auto"/>
      </w:pPr>
      <w:r>
        <w:separator/>
      </w:r>
    </w:p>
  </w:endnote>
  <w:endnote w:type="continuationSeparator" w:id="0">
    <w:p w14:paraId="1604FC84" w14:textId="77777777" w:rsidR="00BB3E3A" w:rsidRDefault="00BB3E3A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Centrala telefoniczna: 12 422 51 </w:t>
    </w:r>
    <w:proofErr w:type="gramStart"/>
    <w:r w:rsidRPr="00B11A67">
      <w:rPr>
        <w:rFonts w:asciiTheme="majorHAnsi" w:hAnsiTheme="majorHAnsi" w:cstheme="majorHAnsi"/>
        <w:color w:val="000080"/>
        <w:sz w:val="18"/>
        <w:szCs w:val="18"/>
      </w:rPr>
      <w:t>55  |</w:t>
    </w:r>
    <w:proofErr w:type="gramEnd"/>
    <w:r w:rsidRPr="00B11A67">
      <w:rPr>
        <w:rFonts w:asciiTheme="majorHAnsi" w:hAnsiTheme="majorHAnsi" w:cstheme="majorHAnsi"/>
        <w:color w:val="000080"/>
        <w:sz w:val="18"/>
        <w:szCs w:val="18"/>
      </w:rPr>
      <w:t xml:space="preserve">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0E83" w14:textId="77777777" w:rsidR="00BB3E3A" w:rsidRDefault="00BB3E3A" w:rsidP="008D7D92">
      <w:pPr>
        <w:spacing w:after="0" w:line="240" w:lineRule="auto"/>
      </w:pPr>
      <w:r>
        <w:separator/>
      </w:r>
    </w:p>
  </w:footnote>
  <w:footnote w:type="continuationSeparator" w:id="0">
    <w:p w14:paraId="4123A294" w14:textId="77777777" w:rsidR="00BB3E3A" w:rsidRDefault="00BB3E3A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7B93"/>
    <w:multiLevelType w:val="hybridMultilevel"/>
    <w:tmpl w:val="AA144E4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6749"/>
    <w:multiLevelType w:val="hybridMultilevel"/>
    <w:tmpl w:val="3732DDA0"/>
    <w:lvl w:ilvl="0" w:tplc="EF981E7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51748">
    <w:abstractNumId w:val="1"/>
  </w:num>
  <w:num w:numId="2" w16cid:durableId="18003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77CD"/>
    <w:rsid w:val="00012F91"/>
    <w:rsid w:val="00087418"/>
    <w:rsid w:val="000C40FF"/>
    <w:rsid w:val="000D1183"/>
    <w:rsid w:val="001210D0"/>
    <w:rsid w:val="00192E89"/>
    <w:rsid w:val="001E05BB"/>
    <w:rsid w:val="001F2BEB"/>
    <w:rsid w:val="001F5E12"/>
    <w:rsid w:val="002B5D67"/>
    <w:rsid w:val="002C3B24"/>
    <w:rsid w:val="002D0AFC"/>
    <w:rsid w:val="00322C78"/>
    <w:rsid w:val="00341869"/>
    <w:rsid w:val="00355AE4"/>
    <w:rsid w:val="00361A5F"/>
    <w:rsid w:val="003959D8"/>
    <w:rsid w:val="003D615D"/>
    <w:rsid w:val="00413958"/>
    <w:rsid w:val="00473B89"/>
    <w:rsid w:val="00482F1E"/>
    <w:rsid w:val="00487476"/>
    <w:rsid w:val="00514755"/>
    <w:rsid w:val="00527830"/>
    <w:rsid w:val="005836DD"/>
    <w:rsid w:val="005D273E"/>
    <w:rsid w:val="0060655A"/>
    <w:rsid w:val="00621C5B"/>
    <w:rsid w:val="00640809"/>
    <w:rsid w:val="00697D9A"/>
    <w:rsid w:val="006A5941"/>
    <w:rsid w:val="006C0D5B"/>
    <w:rsid w:val="006C69A3"/>
    <w:rsid w:val="006E7598"/>
    <w:rsid w:val="00720002"/>
    <w:rsid w:val="007212FB"/>
    <w:rsid w:val="00761673"/>
    <w:rsid w:val="007678E3"/>
    <w:rsid w:val="007E326D"/>
    <w:rsid w:val="0080066D"/>
    <w:rsid w:val="00803DF6"/>
    <w:rsid w:val="00826FA4"/>
    <w:rsid w:val="00841DFB"/>
    <w:rsid w:val="008432CC"/>
    <w:rsid w:val="008C702F"/>
    <w:rsid w:val="008D7D92"/>
    <w:rsid w:val="009153C9"/>
    <w:rsid w:val="00922A11"/>
    <w:rsid w:val="00930268"/>
    <w:rsid w:val="009619E1"/>
    <w:rsid w:val="00962DD6"/>
    <w:rsid w:val="00965420"/>
    <w:rsid w:val="009C28DB"/>
    <w:rsid w:val="009C5038"/>
    <w:rsid w:val="009C593E"/>
    <w:rsid w:val="009D69AB"/>
    <w:rsid w:val="009E269C"/>
    <w:rsid w:val="009F6B43"/>
    <w:rsid w:val="00A168DC"/>
    <w:rsid w:val="00A35ED2"/>
    <w:rsid w:val="00A6701D"/>
    <w:rsid w:val="00AC6D27"/>
    <w:rsid w:val="00AC73FF"/>
    <w:rsid w:val="00B11A67"/>
    <w:rsid w:val="00B53395"/>
    <w:rsid w:val="00B53850"/>
    <w:rsid w:val="00B5734E"/>
    <w:rsid w:val="00B57D81"/>
    <w:rsid w:val="00B70D94"/>
    <w:rsid w:val="00B93965"/>
    <w:rsid w:val="00B959BC"/>
    <w:rsid w:val="00B95DEF"/>
    <w:rsid w:val="00BB3E3A"/>
    <w:rsid w:val="00BC62E1"/>
    <w:rsid w:val="00C2048A"/>
    <w:rsid w:val="00C21016"/>
    <w:rsid w:val="00D13C3C"/>
    <w:rsid w:val="00D307EC"/>
    <w:rsid w:val="00D939FF"/>
    <w:rsid w:val="00D95716"/>
    <w:rsid w:val="00DA37A8"/>
    <w:rsid w:val="00DC0029"/>
    <w:rsid w:val="00E0569A"/>
    <w:rsid w:val="00E953C3"/>
    <w:rsid w:val="00E9798A"/>
    <w:rsid w:val="00ED2A09"/>
    <w:rsid w:val="00F73F3B"/>
    <w:rsid w:val="00F91D86"/>
    <w:rsid w:val="00F93B9F"/>
    <w:rsid w:val="00FD30D8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customStyle="1" w:styleId="Default">
    <w:name w:val="Default"/>
    <w:rsid w:val="006C0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6C0D5B"/>
    <w:pPr>
      <w:ind w:left="720"/>
      <w:contextualSpacing/>
    </w:pPr>
  </w:style>
  <w:style w:type="paragraph" w:styleId="Poprawka">
    <w:name w:val="Revision"/>
    <w:hidden/>
    <w:uiPriority w:val="99"/>
    <w:semiHidden/>
    <w:rsid w:val="0093026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1812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Kamil Rodziewicz</cp:lastModifiedBy>
  <cp:revision>5</cp:revision>
  <dcterms:created xsi:type="dcterms:W3CDTF">2023-12-27T13:36:00Z</dcterms:created>
  <dcterms:modified xsi:type="dcterms:W3CDTF">2024-02-07T09:03:00Z</dcterms:modified>
</cp:coreProperties>
</file>