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E878" w14:textId="38B4326D" w:rsidR="00987B75" w:rsidRPr="00987B75" w:rsidRDefault="00987B75" w:rsidP="00987B75">
      <w:pPr>
        <w:ind w:left="720"/>
        <w:jc w:val="center"/>
        <w:rPr>
          <w:rFonts w:ascii="Times New Roman" w:hAnsi="Times New Roman" w:cs="Times New Roman"/>
          <w:b/>
          <w:bCs/>
          <w:sz w:val="32"/>
          <w:szCs w:val="32"/>
        </w:rPr>
      </w:pPr>
      <w:r w:rsidRPr="00987B75">
        <w:rPr>
          <w:rFonts w:ascii="Times New Roman" w:hAnsi="Times New Roman" w:cs="Times New Roman"/>
          <w:b/>
          <w:bCs/>
          <w:sz w:val="32"/>
          <w:szCs w:val="32"/>
        </w:rPr>
        <w:t>Program edukacyjny</w:t>
      </w:r>
    </w:p>
    <w:p w14:paraId="2492E0D2" w14:textId="1F85ACF6" w:rsidR="00987B75" w:rsidRDefault="00987B75" w:rsidP="00987B75">
      <w:pPr>
        <w:ind w:left="720"/>
        <w:jc w:val="center"/>
        <w:rPr>
          <w:rFonts w:ascii="Times New Roman" w:hAnsi="Times New Roman" w:cs="Times New Roman"/>
          <w:b/>
          <w:bCs/>
          <w:sz w:val="32"/>
          <w:szCs w:val="32"/>
        </w:rPr>
      </w:pPr>
      <w:r w:rsidRPr="00987B75">
        <w:rPr>
          <w:rFonts w:ascii="Times New Roman" w:hAnsi="Times New Roman" w:cs="Times New Roman"/>
          <w:b/>
          <w:bCs/>
          <w:sz w:val="32"/>
          <w:szCs w:val="32"/>
        </w:rPr>
        <w:t>Zbrojownia 2025</w:t>
      </w:r>
    </w:p>
    <w:p w14:paraId="64D48020" w14:textId="77777777" w:rsidR="00987B75" w:rsidRPr="00987B75" w:rsidRDefault="00987B75" w:rsidP="00987B75">
      <w:pPr>
        <w:ind w:left="720"/>
        <w:jc w:val="center"/>
        <w:rPr>
          <w:rFonts w:ascii="Times New Roman" w:hAnsi="Times New Roman" w:cs="Times New Roman"/>
          <w:b/>
          <w:bCs/>
          <w:sz w:val="32"/>
          <w:szCs w:val="32"/>
        </w:rPr>
      </w:pPr>
    </w:p>
    <w:p w14:paraId="15C14936" w14:textId="55D82AE0" w:rsidR="00AE557E" w:rsidRPr="00AE557E" w:rsidRDefault="00AE557E" w:rsidP="00AE557E">
      <w:pPr>
        <w:numPr>
          <w:ilvl w:val="0"/>
          <w:numId w:val="1"/>
        </w:numPr>
        <w:jc w:val="both"/>
        <w:rPr>
          <w:rFonts w:ascii="Times New Roman" w:hAnsi="Times New Roman" w:cs="Times New Roman"/>
          <w:b/>
          <w:bCs/>
          <w:sz w:val="24"/>
          <w:szCs w:val="24"/>
        </w:rPr>
      </w:pPr>
      <w:r w:rsidRPr="00AE557E">
        <w:rPr>
          <w:rFonts w:ascii="Times New Roman" w:hAnsi="Times New Roman" w:cs="Times New Roman"/>
          <w:b/>
          <w:bCs/>
          <w:sz w:val="24"/>
          <w:szCs w:val="24"/>
        </w:rPr>
        <w:t>Elementy edukacyjne na wystawie</w:t>
      </w:r>
    </w:p>
    <w:p w14:paraId="3322654C" w14:textId="77777777" w:rsidR="00AE557E" w:rsidRPr="00AE557E" w:rsidRDefault="00AE557E" w:rsidP="00AE557E">
      <w:pPr>
        <w:jc w:val="both"/>
        <w:rPr>
          <w:rFonts w:ascii="Times New Roman" w:hAnsi="Times New Roman" w:cs="Times New Roman"/>
          <w:sz w:val="24"/>
          <w:szCs w:val="24"/>
        </w:rPr>
      </w:pPr>
      <w:r w:rsidRPr="00AE557E">
        <w:rPr>
          <w:rFonts w:ascii="Times New Roman" w:hAnsi="Times New Roman" w:cs="Times New Roman"/>
          <w:sz w:val="24"/>
          <w:szCs w:val="24"/>
        </w:rPr>
        <w:t xml:space="preserve">Zwiedzanie nowej odsłony Zbrojowni zostało urozmaicone przez możliwość skorzystania z elementów edukacyjnych znajdujących się w przestrzeni wystawy. </w:t>
      </w:r>
    </w:p>
    <w:p w14:paraId="4994F5CB" w14:textId="77777777" w:rsidR="00AE557E" w:rsidRPr="00AE557E" w:rsidRDefault="00AE557E" w:rsidP="00AE557E">
      <w:pPr>
        <w:jc w:val="both"/>
        <w:rPr>
          <w:rFonts w:ascii="Times New Roman" w:hAnsi="Times New Roman" w:cs="Times New Roman"/>
          <w:sz w:val="24"/>
          <w:szCs w:val="24"/>
        </w:rPr>
      </w:pPr>
      <w:r w:rsidRPr="00AE557E">
        <w:rPr>
          <w:rFonts w:ascii="Times New Roman" w:hAnsi="Times New Roman" w:cs="Times New Roman"/>
          <w:sz w:val="24"/>
          <w:szCs w:val="24"/>
        </w:rPr>
        <w:t xml:space="preserve">Elementy te maja za zadanie poszerzyć wiedzę zwiedzającego na temat technik używanych podczas produkcji broni białej i prochowej oraz jej działania i użytkowania. </w:t>
      </w:r>
    </w:p>
    <w:p w14:paraId="72A636C6" w14:textId="77777777" w:rsidR="00AE557E" w:rsidRPr="00AE557E" w:rsidRDefault="00AE557E" w:rsidP="00AE557E">
      <w:pPr>
        <w:jc w:val="both"/>
        <w:rPr>
          <w:rFonts w:ascii="Times New Roman" w:hAnsi="Times New Roman" w:cs="Times New Roman"/>
          <w:sz w:val="24"/>
          <w:szCs w:val="24"/>
        </w:rPr>
      </w:pPr>
      <w:r w:rsidRPr="00AE557E">
        <w:rPr>
          <w:rFonts w:ascii="Times New Roman" w:hAnsi="Times New Roman" w:cs="Times New Roman"/>
          <w:sz w:val="24"/>
          <w:szCs w:val="24"/>
        </w:rPr>
        <w:t xml:space="preserve">Elementy te są po części dotykowe – jak kule armatnie, które można spróbować podnieść; czy też mechanizmy pistoletów: kołowego i skałkowego. </w:t>
      </w:r>
    </w:p>
    <w:p w14:paraId="6D903573" w14:textId="77777777" w:rsidR="00AE557E" w:rsidRPr="00AE557E" w:rsidRDefault="00AE557E" w:rsidP="00AE557E">
      <w:pPr>
        <w:numPr>
          <w:ilvl w:val="0"/>
          <w:numId w:val="1"/>
        </w:numPr>
        <w:jc w:val="both"/>
        <w:rPr>
          <w:rFonts w:ascii="Times New Roman" w:hAnsi="Times New Roman" w:cs="Times New Roman"/>
          <w:b/>
          <w:bCs/>
          <w:sz w:val="24"/>
          <w:szCs w:val="24"/>
        </w:rPr>
      </w:pPr>
      <w:r w:rsidRPr="00AE557E">
        <w:rPr>
          <w:rFonts w:ascii="Times New Roman" w:hAnsi="Times New Roman" w:cs="Times New Roman"/>
          <w:b/>
          <w:bCs/>
          <w:sz w:val="24"/>
          <w:szCs w:val="24"/>
        </w:rPr>
        <w:t>Warsztaty</w:t>
      </w:r>
    </w:p>
    <w:p w14:paraId="505F6FCB" w14:textId="757CF537" w:rsidR="00AE557E" w:rsidRPr="00A37ED0" w:rsidRDefault="00AE557E" w:rsidP="00AE557E">
      <w:pPr>
        <w:jc w:val="both"/>
        <w:rPr>
          <w:rFonts w:ascii="Times New Roman" w:hAnsi="Times New Roman" w:cs="Times New Roman"/>
          <w:b/>
          <w:bCs/>
          <w:i/>
          <w:iCs/>
          <w:color w:val="4472C4" w:themeColor="accent1"/>
          <w:sz w:val="24"/>
          <w:szCs w:val="24"/>
        </w:rPr>
      </w:pPr>
      <w:r w:rsidRPr="00A37ED0">
        <w:rPr>
          <w:rFonts w:ascii="Times New Roman" w:hAnsi="Times New Roman" w:cs="Times New Roman"/>
          <w:b/>
          <w:bCs/>
          <w:i/>
          <w:iCs/>
          <w:color w:val="4472C4" w:themeColor="accent1"/>
          <w:sz w:val="24"/>
          <w:szCs w:val="24"/>
        </w:rPr>
        <w:t>Cykl warsztatów rodzinnych pt.: „Nasz Wawel Rodzinny”</w:t>
      </w:r>
    </w:p>
    <w:p w14:paraId="785091B0" w14:textId="77777777" w:rsidR="00AE557E" w:rsidRPr="00AE557E" w:rsidRDefault="00AE557E" w:rsidP="00AE557E">
      <w:pPr>
        <w:jc w:val="both"/>
        <w:rPr>
          <w:rFonts w:ascii="Times New Roman" w:hAnsi="Times New Roman" w:cs="Times New Roman"/>
          <w:sz w:val="24"/>
          <w:szCs w:val="24"/>
        </w:rPr>
      </w:pPr>
      <w:r w:rsidRPr="00AE557E">
        <w:rPr>
          <w:rFonts w:ascii="Times New Roman" w:hAnsi="Times New Roman" w:cs="Times New Roman"/>
          <w:sz w:val="24"/>
          <w:szCs w:val="24"/>
        </w:rPr>
        <w:t xml:space="preserve">Cykl ten pod koniec roku 2025 został poświęcony wystawie Zbrojowni, jeszcze przed jej otwarciem. W ramach zajęć rodzice z dziećmi mieli okazję spotkać się rekonstruktorami historycznymi odtwarzającymi wczesnośredniowiecznego woja oraz husarza. </w:t>
      </w:r>
    </w:p>
    <w:p w14:paraId="1D04E7B8" w14:textId="5371B520" w:rsidR="0012033A" w:rsidRPr="00AE557E" w:rsidRDefault="00AE557E" w:rsidP="00AE557E">
      <w:pPr>
        <w:jc w:val="both"/>
        <w:rPr>
          <w:rFonts w:ascii="Times New Roman" w:hAnsi="Times New Roman" w:cs="Times New Roman"/>
          <w:sz w:val="24"/>
          <w:szCs w:val="24"/>
        </w:rPr>
      </w:pPr>
      <w:r w:rsidRPr="00AE557E">
        <w:rPr>
          <w:rFonts w:ascii="Times New Roman" w:hAnsi="Times New Roman" w:cs="Times New Roman"/>
          <w:sz w:val="24"/>
          <w:szCs w:val="24"/>
        </w:rPr>
        <w:t>Na ostatnich zajęciach, które odbędą się jeszcze w grudniu uczestnicy odwiedzą Zbrojownię, zapoznają się dziełami sztuki płatnerskiej, rycerskiej i wojskowej oraz poznają sekrety jednej z technik rzemieślniczych – trawienia metalu kwasem. Choć nazwa techniki brzmi groźnie to będzie ona reprezentowana w bezpieczny sposób, dzięki któremu każdy z uczestników  wykona wyjątkową kartkę świąteczną.</w:t>
      </w:r>
    </w:p>
    <w:p w14:paraId="4330539E" w14:textId="69766A31" w:rsidR="00AE557E" w:rsidRPr="00AE557E" w:rsidRDefault="00A37ED0" w:rsidP="00A37ED0">
      <w:pPr>
        <w:spacing w:after="0"/>
        <w:ind w:left="708"/>
        <w:jc w:val="both"/>
        <w:rPr>
          <w:rFonts w:ascii="Times New Roman" w:hAnsi="Times New Roman" w:cs="Times New Roman"/>
          <w:b/>
          <w:bCs/>
          <w:color w:val="000000" w:themeColor="text1"/>
          <w:sz w:val="24"/>
          <w:szCs w:val="24"/>
        </w:rPr>
      </w:pPr>
      <w:r w:rsidRPr="00AE557E">
        <w:rPr>
          <w:rFonts w:ascii="Times New Roman" w:hAnsi="Times New Roman" w:cs="Times New Roman"/>
          <w:b/>
          <w:bCs/>
          <w:color w:val="000000" w:themeColor="text1"/>
          <w:sz w:val="24"/>
          <w:szCs w:val="24"/>
        </w:rPr>
        <w:t>7 grudnia 2025</w:t>
      </w:r>
      <w:r>
        <w:rPr>
          <w:rFonts w:ascii="Times New Roman" w:hAnsi="Times New Roman" w:cs="Times New Roman"/>
          <w:b/>
          <w:bCs/>
          <w:color w:val="000000" w:themeColor="text1"/>
          <w:sz w:val="24"/>
          <w:szCs w:val="24"/>
        </w:rPr>
        <w:t xml:space="preserve"> </w:t>
      </w:r>
      <w:r w:rsidR="00AE557E" w:rsidRPr="00AE557E">
        <w:rPr>
          <w:rFonts w:ascii="Times New Roman" w:hAnsi="Times New Roman" w:cs="Times New Roman"/>
          <w:b/>
          <w:bCs/>
          <w:i/>
          <w:iCs/>
          <w:color w:val="000000" w:themeColor="text1"/>
          <w:sz w:val="24"/>
          <w:szCs w:val="24"/>
        </w:rPr>
        <w:t>Świąteczne życzenia z Wawelu</w:t>
      </w:r>
    </w:p>
    <w:p w14:paraId="3DD9B4A0" w14:textId="77777777" w:rsidR="00AE557E" w:rsidRPr="00A37ED0" w:rsidRDefault="00AE557E" w:rsidP="00A37ED0">
      <w:pPr>
        <w:spacing w:after="0"/>
        <w:ind w:left="708"/>
        <w:jc w:val="both"/>
        <w:rPr>
          <w:rFonts w:ascii="Times New Roman" w:hAnsi="Times New Roman" w:cs="Times New Roman"/>
          <w:color w:val="000000" w:themeColor="text1"/>
          <w:sz w:val="24"/>
          <w:szCs w:val="24"/>
        </w:rPr>
      </w:pPr>
      <w:r w:rsidRPr="00A37ED0">
        <w:rPr>
          <w:rFonts w:ascii="Times New Roman" w:hAnsi="Times New Roman" w:cs="Times New Roman"/>
          <w:color w:val="000000" w:themeColor="text1"/>
          <w:sz w:val="24"/>
          <w:szCs w:val="24"/>
        </w:rPr>
        <w:t>Prowadzi: Barbara Mateja</w:t>
      </w:r>
    </w:p>
    <w:p w14:paraId="0665FD02" w14:textId="3EFB0FF5" w:rsidR="00AE557E" w:rsidRPr="00A37ED0" w:rsidRDefault="00A37ED0" w:rsidP="00A37ED0">
      <w:pPr>
        <w:ind w:left="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AE557E" w:rsidRPr="00A37ED0">
        <w:rPr>
          <w:rFonts w:ascii="Times New Roman" w:hAnsi="Times New Roman" w:cs="Times New Roman"/>
          <w:color w:val="000000" w:themeColor="text1"/>
          <w:sz w:val="24"/>
          <w:szCs w:val="24"/>
        </w:rPr>
        <w:t xml:space="preserve">iek uczestników: </w:t>
      </w:r>
      <w:r w:rsidRPr="00A37ED0">
        <w:rPr>
          <w:rFonts w:ascii="Times New Roman" w:hAnsi="Times New Roman" w:cs="Times New Roman"/>
          <w:color w:val="000000" w:themeColor="text1"/>
          <w:sz w:val="24"/>
          <w:szCs w:val="24"/>
        </w:rPr>
        <w:t>o</w:t>
      </w:r>
      <w:r w:rsidR="00AE557E" w:rsidRPr="00A37ED0">
        <w:rPr>
          <w:rFonts w:ascii="Times New Roman" w:hAnsi="Times New Roman" w:cs="Times New Roman"/>
          <w:color w:val="000000" w:themeColor="text1"/>
          <w:sz w:val="24"/>
          <w:szCs w:val="24"/>
        </w:rPr>
        <w:t>d 10 lat</w:t>
      </w:r>
    </w:p>
    <w:p w14:paraId="11A7E469" w14:textId="4F4CAAB6" w:rsidR="00AE557E" w:rsidRPr="00AE557E" w:rsidRDefault="00AE557E" w:rsidP="00AE557E">
      <w:pPr>
        <w:jc w:val="both"/>
        <w:rPr>
          <w:rFonts w:ascii="Times New Roman" w:hAnsi="Times New Roman" w:cs="Times New Roman"/>
          <w:b/>
          <w:bCs/>
          <w:i/>
          <w:iCs/>
          <w:color w:val="4472C4" w:themeColor="accent1"/>
          <w:sz w:val="24"/>
          <w:szCs w:val="24"/>
        </w:rPr>
      </w:pPr>
      <w:r w:rsidRPr="00AE557E">
        <w:rPr>
          <w:rFonts w:ascii="Times New Roman" w:hAnsi="Times New Roman" w:cs="Times New Roman"/>
          <w:b/>
          <w:bCs/>
          <w:i/>
          <w:iCs/>
          <w:color w:val="4472C4" w:themeColor="accent1"/>
          <w:sz w:val="24"/>
          <w:szCs w:val="24"/>
        </w:rPr>
        <w:t xml:space="preserve">Warsztaty wielokulturowe pt.: </w:t>
      </w:r>
      <w:r w:rsidR="0012033A" w:rsidRPr="0015683C">
        <w:rPr>
          <w:rFonts w:ascii="Times New Roman" w:hAnsi="Times New Roman" w:cs="Times New Roman"/>
          <w:b/>
          <w:bCs/>
          <w:i/>
          <w:iCs/>
          <w:color w:val="4472C4" w:themeColor="accent1"/>
          <w:sz w:val="24"/>
          <w:szCs w:val="24"/>
        </w:rPr>
        <w:t>„</w:t>
      </w:r>
      <w:r w:rsidRPr="00AE557E">
        <w:rPr>
          <w:rFonts w:ascii="Times New Roman" w:hAnsi="Times New Roman" w:cs="Times New Roman"/>
          <w:b/>
          <w:bCs/>
          <w:i/>
          <w:iCs/>
          <w:color w:val="4472C4" w:themeColor="accent1"/>
          <w:sz w:val="24"/>
          <w:szCs w:val="24"/>
        </w:rPr>
        <w:t>Rycerze Pokoju”</w:t>
      </w:r>
    </w:p>
    <w:p w14:paraId="1A0791B4" w14:textId="67D70957" w:rsidR="00AE557E" w:rsidRPr="00AE557E" w:rsidRDefault="00AE557E" w:rsidP="00AE557E">
      <w:pPr>
        <w:jc w:val="both"/>
        <w:rPr>
          <w:rFonts w:ascii="Times New Roman" w:hAnsi="Times New Roman" w:cs="Times New Roman"/>
          <w:sz w:val="24"/>
          <w:szCs w:val="24"/>
        </w:rPr>
      </w:pPr>
      <w:r w:rsidRPr="00AE557E">
        <w:rPr>
          <w:rFonts w:ascii="Times New Roman" w:hAnsi="Times New Roman" w:cs="Times New Roman"/>
          <w:sz w:val="24"/>
          <w:szCs w:val="24"/>
        </w:rPr>
        <w:t xml:space="preserve">Otwarcia wystawy pełnej broni jest dla Działu Edukacji również okazją do poruszenia ważnych kwestii jaką jest wojna. Warsztaty organizowane przez Stowarzyszenie Laboratorium Działań dla Pokoju Salam Lab będą zachętą do wspólnego przyjrzenia się temu trudnemu tematowi. </w:t>
      </w:r>
    </w:p>
    <w:p w14:paraId="4B12E579" w14:textId="7852DED6" w:rsidR="00A37ED0" w:rsidRPr="00A37ED0" w:rsidRDefault="00AE557E" w:rsidP="00A37ED0">
      <w:pPr>
        <w:spacing w:after="0"/>
        <w:ind w:left="708"/>
        <w:jc w:val="both"/>
        <w:rPr>
          <w:rFonts w:ascii="Times New Roman" w:hAnsi="Times New Roman" w:cs="Times New Roman"/>
          <w:b/>
          <w:bCs/>
          <w:color w:val="000000" w:themeColor="text1"/>
          <w:sz w:val="24"/>
          <w:szCs w:val="24"/>
        </w:rPr>
      </w:pPr>
      <w:r w:rsidRPr="00A37ED0">
        <w:rPr>
          <w:rFonts w:ascii="Times New Roman" w:hAnsi="Times New Roman" w:cs="Times New Roman"/>
          <w:b/>
          <w:bCs/>
          <w:color w:val="000000" w:themeColor="text1"/>
          <w:sz w:val="24"/>
          <w:szCs w:val="24"/>
        </w:rPr>
        <w:t xml:space="preserve">30 listopada </w:t>
      </w:r>
      <w:r w:rsidR="00D04722" w:rsidRPr="00A37ED0">
        <w:rPr>
          <w:rFonts w:ascii="Times New Roman" w:hAnsi="Times New Roman" w:cs="Times New Roman"/>
          <w:b/>
          <w:bCs/>
          <w:color w:val="000000" w:themeColor="text1"/>
          <w:sz w:val="24"/>
          <w:szCs w:val="24"/>
        </w:rPr>
        <w:t xml:space="preserve">i </w:t>
      </w:r>
      <w:r w:rsidRPr="00A37ED0">
        <w:rPr>
          <w:rFonts w:ascii="Times New Roman" w:hAnsi="Times New Roman" w:cs="Times New Roman"/>
          <w:b/>
          <w:bCs/>
          <w:color w:val="000000" w:themeColor="text1"/>
          <w:sz w:val="24"/>
          <w:szCs w:val="24"/>
        </w:rPr>
        <w:t>14 grudnia</w:t>
      </w:r>
      <w:r w:rsidR="00A37ED0">
        <w:rPr>
          <w:rFonts w:ascii="Times New Roman" w:hAnsi="Times New Roman" w:cs="Times New Roman"/>
          <w:b/>
          <w:bCs/>
          <w:color w:val="000000" w:themeColor="text1"/>
          <w:sz w:val="24"/>
          <w:szCs w:val="24"/>
        </w:rPr>
        <w:t xml:space="preserve"> 2025</w:t>
      </w:r>
      <w:r w:rsidR="00A37ED0" w:rsidRPr="00A37ED0">
        <w:rPr>
          <w:rFonts w:ascii="Times New Roman" w:hAnsi="Times New Roman" w:cs="Times New Roman"/>
          <w:b/>
          <w:bCs/>
          <w:i/>
          <w:iCs/>
          <w:color w:val="000000" w:themeColor="text1"/>
          <w:sz w:val="24"/>
          <w:szCs w:val="24"/>
        </w:rPr>
        <w:t xml:space="preserve"> </w:t>
      </w:r>
      <w:r w:rsidR="00A37ED0" w:rsidRPr="00A37ED0">
        <w:rPr>
          <w:rFonts w:ascii="Times New Roman" w:hAnsi="Times New Roman" w:cs="Times New Roman"/>
          <w:b/>
          <w:bCs/>
          <w:i/>
          <w:iCs/>
          <w:color w:val="000000" w:themeColor="text1"/>
          <w:sz w:val="24"/>
          <w:szCs w:val="24"/>
        </w:rPr>
        <w:t>Rycerze Pokoju</w:t>
      </w:r>
    </w:p>
    <w:p w14:paraId="28E3E0A0" w14:textId="77777777" w:rsidR="00A37ED0" w:rsidRPr="00A37ED0" w:rsidRDefault="00A37ED0" w:rsidP="00A37ED0">
      <w:pPr>
        <w:spacing w:after="0"/>
        <w:ind w:left="708"/>
        <w:jc w:val="both"/>
        <w:rPr>
          <w:rFonts w:ascii="Times New Roman" w:hAnsi="Times New Roman" w:cs="Times New Roman"/>
          <w:sz w:val="24"/>
          <w:szCs w:val="24"/>
        </w:rPr>
      </w:pPr>
      <w:r w:rsidRPr="00A37ED0">
        <w:rPr>
          <w:rFonts w:ascii="Times New Roman" w:hAnsi="Times New Roman" w:cs="Times New Roman"/>
          <w:sz w:val="24"/>
          <w:szCs w:val="24"/>
        </w:rPr>
        <w:t>p</w:t>
      </w:r>
      <w:r w:rsidR="00AE557E" w:rsidRPr="00A37ED0">
        <w:rPr>
          <w:rFonts w:ascii="Times New Roman" w:hAnsi="Times New Roman" w:cs="Times New Roman"/>
          <w:sz w:val="24"/>
          <w:szCs w:val="24"/>
        </w:rPr>
        <w:t>rowadz</w:t>
      </w:r>
      <w:r w:rsidR="00D04722" w:rsidRPr="00A37ED0">
        <w:rPr>
          <w:rFonts w:ascii="Times New Roman" w:hAnsi="Times New Roman" w:cs="Times New Roman"/>
          <w:sz w:val="24"/>
          <w:szCs w:val="24"/>
        </w:rPr>
        <w:t>enie</w:t>
      </w:r>
      <w:r w:rsidR="00AE557E" w:rsidRPr="00A37ED0">
        <w:rPr>
          <w:rFonts w:ascii="Times New Roman" w:hAnsi="Times New Roman" w:cs="Times New Roman"/>
          <w:sz w:val="24"/>
          <w:szCs w:val="24"/>
        </w:rPr>
        <w:t>: Edukatorzy ze Stowarzyszenia Laboratorium Działań dla Pokoju Salam Lab</w:t>
      </w:r>
    </w:p>
    <w:p w14:paraId="28D354A5" w14:textId="72B80EE8" w:rsidR="00AE557E" w:rsidRPr="00A37ED0" w:rsidRDefault="00A37ED0" w:rsidP="00A37ED0">
      <w:pPr>
        <w:spacing w:after="0"/>
        <w:ind w:left="708"/>
        <w:jc w:val="both"/>
        <w:rPr>
          <w:rFonts w:ascii="Times New Roman" w:hAnsi="Times New Roman" w:cs="Times New Roman"/>
          <w:sz w:val="24"/>
          <w:szCs w:val="24"/>
        </w:rPr>
      </w:pPr>
      <w:r w:rsidRPr="00A37ED0">
        <w:rPr>
          <w:rFonts w:ascii="Times New Roman" w:hAnsi="Times New Roman" w:cs="Times New Roman"/>
          <w:sz w:val="24"/>
          <w:szCs w:val="24"/>
        </w:rPr>
        <w:t>w</w:t>
      </w:r>
      <w:r w:rsidR="00AE557E" w:rsidRPr="00A37ED0">
        <w:rPr>
          <w:rFonts w:ascii="Times New Roman" w:hAnsi="Times New Roman" w:cs="Times New Roman"/>
          <w:sz w:val="24"/>
          <w:szCs w:val="24"/>
        </w:rPr>
        <w:t xml:space="preserve">iek: </w:t>
      </w:r>
      <w:r w:rsidRPr="00A37ED0">
        <w:rPr>
          <w:rFonts w:ascii="Times New Roman" w:hAnsi="Times New Roman" w:cs="Times New Roman"/>
          <w:sz w:val="24"/>
          <w:szCs w:val="24"/>
        </w:rPr>
        <w:t>o</w:t>
      </w:r>
      <w:r w:rsidR="00AE557E" w:rsidRPr="00A37ED0">
        <w:rPr>
          <w:rFonts w:ascii="Times New Roman" w:hAnsi="Times New Roman" w:cs="Times New Roman"/>
          <w:sz w:val="24"/>
          <w:szCs w:val="24"/>
        </w:rPr>
        <w:t>d 10 lat</w:t>
      </w:r>
    </w:p>
    <w:p w14:paraId="45A91DF9" w14:textId="77777777" w:rsidR="00AE557E" w:rsidRPr="00AE557E" w:rsidRDefault="00AE557E" w:rsidP="00AE557E">
      <w:pPr>
        <w:numPr>
          <w:ilvl w:val="0"/>
          <w:numId w:val="1"/>
        </w:numPr>
        <w:jc w:val="both"/>
        <w:rPr>
          <w:rFonts w:ascii="Times New Roman" w:hAnsi="Times New Roman" w:cs="Times New Roman"/>
          <w:b/>
          <w:bCs/>
          <w:sz w:val="24"/>
          <w:szCs w:val="24"/>
        </w:rPr>
      </w:pPr>
      <w:r w:rsidRPr="00AE557E">
        <w:rPr>
          <w:rFonts w:ascii="Times New Roman" w:hAnsi="Times New Roman" w:cs="Times New Roman"/>
          <w:b/>
          <w:bCs/>
          <w:sz w:val="24"/>
          <w:szCs w:val="24"/>
        </w:rPr>
        <w:lastRenderedPageBreak/>
        <w:t>Lekcje muzealne</w:t>
      </w:r>
    </w:p>
    <w:p w14:paraId="6ED9C26D" w14:textId="77777777" w:rsidR="004A4E22" w:rsidRDefault="00AE557E" w:rsidP="004A4E22">
      <w:pPr>
        <w:jc w:val="both"/>
        <w:rPr>
          <w:rFonts w:ascii="Times New Roman" w:hAnsi="Times New Roman" w:cs="Times New Roman"/>
          <w:sz w:val="24"/>
          <w:szCs w:val="24"/>
        </w:rPr>
      </w:pPr>
      <w:r w:rsidRPr="00AE557E">
        <w:rPr>
          <w:rFonts w:ascii="Times New Roman" w:hAnsi="Times New Roman" w:cs="Times New Roman"/>
          <w:sz w:val="24"/>
          <w:szCs w:val="24"/>
        </w:rPr>
        <w:t xml:space="preserve">Wraz z ponownym otwarciem wystawy poświęconej historycznemu uzbrojeniu Dział Edukacji powrócił z pełną ofertą lekcji muzealnych poświęconych zagadnieniom poruszanym w Zbrojowni. </w:t>
      </w:r>
    </w:p>
    <w:p w14:paraId="1DF7B9B2" w14:textId="4F4A1452" w:rsidR="00AE557E" w:rsidRPr="00A3764F" w:rsidRDefault="00AE557E" w:rsidP="00A3764F">
      <w:pPr>
        <w:pStyle w:val="Akapitzlist"/>
        <w:numPr>
          <w:ilvl w:val="0"/>
          <w:numId w:val="2"/>
        </w:numPr>
        <w:jc w:val="both"/>
        <w:rPr>
          <w:rFonts w:ascii="Times New Roman" w:hAnsi="Times New Roman" w:cs="Times New Roman"/>
          <w:b/>
          <w:bCs/>
          <w:sz w:val="24"/>
          <w:szCs w:val="24"/>
        </w:rPr>
      </w:pPr>
      <w:r w:rsidRPr="00A3764F">
        <w:rPr>
          <w:rFonts w:ascii="Times New Roman" w:hAnsi="Times New Roman" w:cs="Times New Roman"/>
          <w:b/>
          <w:bCs/>
          <w:sz w:val="24"/>
          <w:szCs w:val="24"/>
        </w:rPr>
        <w:t>Paź – Giermek – Rycerz</w:t>
      </w:r>
    </w:p>
    <w:p w14:paraId="439BB55C" w14:textId="77777777" w:rsidR="00AE557E" w:rsidRPr="00AE557E" w:rsidRDefault="00AE557E" w:rsidP="00AE557E">
      <w:pPr>
        <w:numPr>
          <w:ilvl w:val="1"/>
          <w:numId w:val="2"/>
        </w:numPr>
        <w:jc w:val="both"/>
        <w:rPr>
          <w:rFonts w:ascii="Times New Roman" w:hAnsi="Times New Roman" w:cs="Times New Roman"/>
          <w:sz w:val="24"/>
          <w:szCs w:val="24"/>
        </w:rPr>
      </w:pPr>
      <w:r w:rsidRPr="00AE557E">
        <w:rPr>
          <w:rFonts w:ascii="Times New Roman" w:hAnsi="Times New Roman" w:cs="Times New Roman"/>
          <w:sz w:val="24"/>
          <w:szCs w:val="24"/>
        </w:rPr>
        <w:t>Lekcja dla przedszkola i klas 1-3 szkół podstawowych</w:t>
      </w:r>
    </w:p>
    <w:p w14:paraId="47896024" w14:textId="77777777" w:rsidR="00AE557E" w:rsidRPr="00AE557E" w:rsidRDefault="00AE557E" w:rsidP="00AE557E">
      <w:pPr>
        <w:numPr>
          <w:ilvl w:val="1"/>
          <w:numId w:val="2"/>
        </w:numPr>
        <w:jc w:val="both"/>
        <w:rPr>
          <w:rFonts w:ascii="Times New Roman" w:hAnsi="Times New Roman" w:cs="Times New Roman"/>
          <w:sz w:val="24"/>
          <w:szCs w:val="24"/>
        </w:rPr>
      </w:pPr>
      <w:r w:rsidRPr="00AE557E">
        <w:rPr>
          <w:rFonts w:ascii="Times New Roman" w:hAnsi="Times New Roman" w:cs="Times New Roman"/>
          <w:sz w:val="24"/>
          <w:szCs w:val="24"/>
        </w:rPr>
        <w:t xml:space="preserve">Podczas lekcji uczestnicy poznają kolejne etapy wychowania średniowiecznego rycerza – od pazia na dworze możnowładcy, przez wiernego giermka, aż po uroczyste pasowanie na rycerza. Opowieść, której ramę stanowi życiorys sławnego Zawiszy Czarnego, przeniesie naszych najmłodszych uczniów w świat turniejów, dworskich obyczajów i cnót, które kształtowały charakter rycerzy.  </w:t>
      </w:r>
    </w:p>
    <w:p w14:paraId="7C3A171F" w14:textId="77777777" w:rsidR="00AE557E" w:rsidRPr="00AE557E" w:rsidRDefault="00AE557E" w:rsidP="00AE557E">
      <w:pPr>
        <w:numPr>
          <w:ilvl w:val="0"/>
          <w:numId w:val="2"/>
        </w:numPr>
        <w:jc w:val="both"/>
        <w:rPr>
          <w:rFonts w:ascii="Times New Roman" w:hAnsi="Times New Roman" w:cs="Times New Roman"/>
          <w:b/>
          <w:bCs/>
          <w:sz w:val="24"/>
          <w:szCs w:val="24"/>
        </w:rPr>
      </w:pPr>
      <w:r w:rsidRPr="00AE557E">
        <w:rPr>
          <w:rFonts w:ascii="Times New Roman" w:hAnsi="Times New Roman" w:cs="Times New Roman"/>
          <w:b/>
          <w:bCs/>
          <w:sz w:val="24"/>
          <w:szCs w:val="24"/>
        </w:rPr>
        <w:t>Rycerz – Husarz – Szlachcic</w:t>
      </w:r>
    </w:p>
    <w:p w14:paraId="5B95FC7E" w14:textId="77777777" w:rsidR="00AE557E" w:rsidRPr="00AE557E" w:rsidRDefault="00AE557E" w:rsidP="00AE557E">
      <w:pPr>
        <w:numPr>
          <w:ilvl w:val="1"/>
          <w:numId w:val="2"/>
        </w:numPr>
        <w:jc w:val="both"/>
        <w:rPr>
          <w:rFonts w:ascii="Times New Roman" w:hAnsi="Times New Roman" w:cs="Times New Roman"/>
          <w:sz w:val="24"/>
          <w:szCs w:val="24"/>
        </w:rPr>
      </w:pPr>
      <w:r w:rsidRPr="00AE557E">
        <w:rPr>
          <w:rFonts w:ascii="Times New Roman" w:hAnsi="Times New Roman" w:cs="Times New Roman"/>
          <w:sz w:val="24"/>
          <w:szCs w:val="24"/>
        </w:rPr>
        <w:t>Lekcja dla klas 4-8 szkół podstawowych i szkół średnich</w:t>
      </w:r>
    </w:p>
    <w:p w14:paraId="78F8A56A" w14:textId="40E1F334" w:rsidR="004A4E22" w:rsidRPr="00A37ED0" w:rsidRDefault="00AE557E" w:rsidP="004A4E22">
      <w:pPr>
        <w:numPr>
          <w:ilvl w:val="1"/>
          <w:numId w:val="2"/>
        </w:numPr>
        <w:jc w:val="both"/>
        <w:rPr>
          <w:rFonts w:ascii="Times New Roman" w:hAnsi="Times New Roman" w:cs="Times New Roman"/>
          <w:sz w:val="24"/>
          <w:szCs w:val="24"/>
        </w:rPr>
      </w:pPr>
      <w:r w:rsidRPr="00AE557E">
        <w:rPr>
          <w:rFonts w:ascii="Times New Roman" w:hAnsi="Times New Roman" w:cs="Times New Roman"/>
          <w:sz w:val="24"/>
          <w:szCs w:val="24"/>
        </w:rPr>
        <w:t>Podczas tej lekcji uczestnicy przyjrzą się, jak zmieniało się oblicze wojownika od czasów średniowiecznych rycerzy po skrzydlatego husarza i dumną szlachtę Rzeczypospolitej. Analizując uzbrojenie, taktyki i społeczne znaczenie stanu rycerskiego, odkryjemy, jak rzemiosło wojenne ewoluowało w kierunku nowoczesnej sztuki militarnej i jak dawna elita wojowników przekształciła się w warstwę ziemiańską, a rycerski etos przeobraził się w kulturę szlacheck</w:t>
      </w:r>
      <w:r w:rsidR="004A4E22">
        <w:rPr>
          <w:rFonts w:ascii="Times New Roman" w:hAnsi="Times New Roman" w:cs="Times New Roman"/>
          <w:sz w:val="24"/>
          <w:szCs w:val="24"/>
        </w:rPr>
        <w:t>ą.</w:t>
      </w:r>
    </w:p>
    <w:p w14:paraId="542D98D8" w14:textId="77777777" w:rsidR="00AE557E" w:rsidRPr="00AE557E" w:rsidRDefault="00AE557E" w:rsidP="00AE557E">
      <w:pPr>
        <w:numPr>
          <w:ilvl w:val="0"/>
          <w:numId w:val="2"/>
        </w:numPr>
        <w:jc w:val="both"/>
        <w:rPr>
          <w:rFonts w:ascii="Times New Roman" w:hAnsi="Times New Roman" w:cs="Times New Roman"/>
          <w:sz w:val="24"/>
          <w:szCs w:val="24"/>
        </w:rPr>
      </w:pPr>
      <w:r w:rsidRPr="00AE557E">
        <w:rPr>
          <w:rFonts w:ascii="Times New Roman" w:hAnsi="Times New Roman" w:cs="Times New Roman"/>
          <w:b/>
          <w:bCs/>
          <w:sz w:val="24"/>
          <w:szCs w:val="24"/>
        </w:rPr>
        <w:t>Piękno Oręża</w:t>
      </w:r>
    </w:p>
    <w:p w14:paraId="744D6EF5" w14:textId="77777777" w:rsidR="00AE557E" w:rsidRPr="00AE557E" w:rsidRDefault="00AE557E" w:rsidP="00AE557E">
      <w:pPr>
        <w:numPr>
          <w:ilvl w:val="1"/>
          <w:numId w:val="2"/>
        </w:numPr>
        <w:jc w:val="both"/>
        <w:rPr>
          <w:rFonts w:ascii="Times New Roman" w:hAnsi="Times New Roman" w:cs="Times New Roman"/>
          <w:sz w:val="24"/>
          <w:szCs w:val="24"/>
        </w:rPr>
      </w:pPr>
      <w:r w:rsidRPr="00AE557E">
        <w:rPr>
          <w:rFonts w:ascii="Times New Roman" w:hAnsi="Times New Roman" w:cs="Times New Roman"/>
          <w:sz w:val="24"/>
          <w:szCs w:val="24"/>
        </w:rPr>
        <w:t>Lekcja dla klas 4-8 szkół podstawowych i szkół średnich</w:t>
      </w:r>
    </w:p>
    <w:p w14:paraId="59A69AB3" w14:textId="7BE53D9B" w:rsidR="00AE557E" w:rsidRPr="00AE557E" w:rsidRDefault="00A3764F" w:rsidP="00AE557E">
      <w:pPr>
        <w:numPr>
          <w:ilvl w:val="1"/>
          <w:numId w:val="2"/>
        </w:numPr>
        <w:jc w:val="both"/>
        <w:rPr>
          <w:rFonts w:ascii="Times New Roman" w:hAnsi="Times New Roman" w:cs="Times New Roman"/>
          <w:sz w:val="24"/>
          <w:szCs w:val="24"/>
        </w:rPr>
      </w:pPr>
      <w:r>
        <w:rPr>
          <w:rFonts w:ascii="Times New Roman" w:hAnsi="Times New Roman" w:cs="Times New Roman"/>
          <w:sz w:val="24"/>
          <w:szCs w:val="24"/>
        </w:rPr>
        <w:t>O</w:t>
      </w:r>
      <w:r w:rsidR="00AE557E" w:rsidRPr="00AE557E">
        <w:rPr>
          <w:rFonts w:ascii="Times New Roman" w:hAnsi="Times New Roman" w:cs="Times New Roman"/>
          <w:sz w:val="24"/>
          <w:szCs w:val="24"/>
        </w:rPr>
        <w:t>dkrywa</w:t>
      </w:r>
      <w:r>
        <w:rPr>
          <w:rFonts w:ascii="Times New Roman" w:hAnsi="Times New Roman" w:cs="Times New Roman"/>
          <w:sz w:val="24"/>
          <w:szCs w:val="24"/>
        </w:rPr>
        <w:t>my</w:t>
      </w:r>
      <w:r w:rsidR="00AE557E" w:rsidRPr="00AE557E">
        <w:rPr>
          <w:rFonts w:ascii="Times New Roman" w:hAnsi="Times New Roman" w:cs="Times New Roman"/>
          <w:sz w:val="24"/>
          <w:szCs w:val="24"/>
        </w:rPr>
        <w:t xml:space="preserve"> artystyczne oblicze broni i zbroi – od misternie zdobionych mieczy po bogato dekorowane zbroje królewskie i paradne szable. Uczestnicy poznają tajniki pracy dawnych płatnerzy, złotników i rusznikarzy, a także symboliczne znaczenie ornamentów i trofeów wojennych. Pokażemy, że oręż stanowił nie tylko narzędzie walki, lecz także wyraz prestiżu, kunsztu i artystycznej wrażliwości epoki.</w:t>
      </w:r>
    </w:p>
    <w:p w14:paraId="21563B7A" w14:textId="77777777" w:rsidR="00C21016" w:rsidRPr="00C91D06" w:rsidRDefault="00C21016" w:rsidP="00C91D06">
      <w:pPr>
        <w:jc w:val="both"/>
        <w:rPr>
          <w:rFonts w:ascii="Times New Roman" w:hAnsi="Times New Roman" w:cs="Times New Roman"/>
          <w:sz w:val="24"/>
          <w:szCs w:val="24"/>
        </w:rPr>
      </w:pPr>
    </w:p>
    <w:sectPr w:rsidR="00C21016" w:rsidRPr="00C91D06" w:rsidSect="008C70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CC39" w14:textId="77777777" w:rsidR="003C119A" w:rsidRDefault="003C119A" w:rsidP="008D7D92">
      <w:pPr>
        <w:spacing w:after="0" w:line="240" w:lineRule="auto"/>
      </w:pPr>
      <w:r>
        <w:separator/>
      </w:r>
    </w:p>
  </w:endnote>
  <w:endnote w:type="continuationSeparator" w:id="0">
    <w:p w14:paraId="48AEFBC6" w14:textId="77777777" w:rsidR="003C119A" w:rsidRDefault="003C119A" w:rsidP="008D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ECFD" w14:textId="77777777" w:rsidR="008C702F" w:rsidRDefault="008C70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5E7E" w14:textId="77777777" w:rsidR="008C702F" w:rsidRPr="00B11A67" w:rsidRDefault="008C702F" w:rsidP="008C702F">
    <w:pPr>
      <w:pStyle w:val="Tekstpodstawowy"/>
      <w:rPr>
        <w:rFonts w:asciiTheme="majorHAnsi" w:hAnsiTheme="majorHAnsi" w:cstheme="majorHAnsi"/>
        <w:color w:val="000080"/>
        <w:sz w:val="18"/>
        <w:szCs w:val="18"/>
      </w:rPr>
    </w:pPr>
    <w:r w:rsidRPr="00B11A67">
      <w:rPr>
        <w:rFonts w:asciiTheme="majorHAnsi" w:hAnsiTheme="majorHAnsi" w:cstheme="majorHAnsi"/>
        <w:color w:val="000080"/>
        <w:sz w:val="18"/>
        <w:szCs w:val="18"/>
      </w:rPr>
      <w:t>31-001 Kraków, Wawel 5</w:t>
    </w:r>
  </w:p>
  <w:p w14:paraId="05D5DC4C" w14:textId="5FBCBA7A" w:rsidR="008C702F" w:rsidRPr="00B11A67" w:rsidRDefault="008C702F" w:rsidP="008C702F">
    <w:pPr>
      <w:spacing w:after="0" w:line="240" w:lineRule="auto"/>
      <w:jc w:val="center"/>
      <w:rPr>
        <w:rFonts w:asciiTheme="majorHAnsi" w:hAnsiTheme="majorHAnsi" w:cstheme="majorHAnsi"/>
        <w:color w:val="000080"/>
        <w:sz w:val="18"/>
        <w:szCs w:val="18"/>
      </w:rPr>
    </w:pPr>
    <w:r w:rsidRPr="00B11A67">
      <w:rPr>
        <w:rFonts w:asciiTheme="majorHAnsi" w:hAnsiTheme="majorHAnsi" w:cstheme="majorHAnsi"/>
        <w:color w:val="000080"/>
        <w:sz w:val="18"/>
        <w:szCs w:val="18"/>
      </w:rPr>
      <w:t>Centrala telefoniczna: 12 422 51 55  |  Kancelaria: tel./fax 12 421 51 77  |  Dyrekcja: tel./fax 12 422 19 50</w:t>
    </w:r>
  </w:p>
  <w:p w14:paraId="21EF3BE9" w14:textId="4D87C66A" w:rsidR="008C702F" w:rsidRPr="00B11A67" w:rsidRDefault="008C702F" w:rsidP="008C702F">
    <w:pPr>
      <w:spacing w:after="0" w:line="240" w:lineRule="auto"/>
      <w:jc w:val="center"/>
      <w:rPr>
        <w:rFonts w:asciiTheme="majorHAnsi" w:hAnsiTheme="majorHAnsi" w:cstheme="majorHAnsi"/>
        <w:color w:val="000080"/>
        <w:sz w:val="18"/>
        <w:szCs w:val="18"/>
      </w:rPr>
    </w:pPr>
    <w:hyperlink r:id="rId1" w:history="1">
      <w:r w:rsidRPr="00B11A67">
        <w:rPr>
          <w:rStyle w:val="Hipercze"/>
          <w:rFonts w:asciiTheme="majorHAnsi" w:hAnsiTheme="majorHAnsi" w:cstheme="majorHAnsi"/>
          <w:sz w:val="18"/>
          <w:szCs w:val="18"/>
        </w:rPr>
        <w:t>zamek@wawelzamek.pl</w:t>
      </w:r>
    </w:hyperlink>
  </w:p>
  <w:p w14:paraId="01828C6B" w14:textId="039A7B4A" w:rsidR="008C702F" w:rsidRPr="00B11A67" w:rsidRDefault="008C702F" w:rsidP="008C702F">
    <w:pPr>
      <w:spacing w:after="0" w:line="240" w:lineRule="auto"/>
      <w:jc w:val="center"/>
      <w:rPr>
        <w:rFonts w:asciiTheme="majorHAnsi" w:hAnsiTheme="majorHAnsi" w:cstheme="majorHAnsi"/>
        <w:color w:val="000080"/>
        <w:sz w:val="18"/>
        <w:szCs w:val="18"/>
      </w:rPr>
    </w:pPr>
    <w:r w:rsidRPr="00B11A67">
      <w:rPr>
        <w:rFonts w:asciiTheme="majorHAnsi" w:hAnsiTheme="majorHAnsi" w:cstheme="majorHAnsi"/>
        <w:color w:val="000080"/>
        <w:sz w:val="18"/>
        <w:szCs w:val="18"/>
      </w:rPr>
      <w:t xml:space="preserve">Administratorem danych osobowych jest Zamek Królewski na Wawelu - Państwowe Zbiory Sztuki. Pełna treść klauzuli informacyjnej oraz kontakt do Inspektora Danych Osobowych znajduje się na </w:t>
    </w:r>
    <w:hyperlink r:id="rId2" w:history="1">
      <w:r w:rsidR="006A5941" w:rsidRPr="001115C3">
        <w:rPr>
          <w:rStyle w:val="Hipercze"/>
          <w:rFonts w:asciiTheme="majorHAnsi" w:hAnsiTheme="majorHAnsi" w:cstheme="majorHAnsi"/>
          <w:sz w:val="18"/>
          <w:szCs w:val="18"/>
        </w:rPr>
        <w:t>https://wawel.krakow.pl/rodo</w:t>
      </w:r>
    </w:hyperlink>
  </w:p>
  <w:p w14:paraId="64552007" w14:textId="30BAA448" w:rsidR="008C702F" w:rsidRPr="00B11A67" w:rsidRDefault="008C702F" w:rsidP="008C702F">
    <w:pPr>
      <w:spacing w:line="240" w:lineRule="auto"/>
      <w:jc w:val="center"/>
      <w:rPr>
        <w:rFonts w:asciiTheme="majorHAnsi" w:hAnsiTheme="majorHAnsi" w:cstheme="majorHAnsi"/>
        <w:color w:val="000080"/>
        <w:sz w:val="18"/>
        <w:szCs w:val="18"/>
      </w:rPr>
    </w:pPr>
    <w:hyperlink r:id="rId3" w:history="1">
      <w:r w:rsidRPr="00B11A67">
        <w:rPr>
          <w:rStyle w:val="Hipercze"/>
          <w:rFonts w:asciiTheme="majorHAnsi" w:hAnsiTheme="majorHAnsi" w:cstheme="majorHAnsi"/>
          <w:sz w:val="18"/>
          <w:szCs w:val="18"/>
        </w:rPr>
        <w:t>www.wawel.krakow.pl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49F1" w14:textId="77777777" w:rsidR="008C702F" w:rsidRDefault="008C7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2EE6" w14:textId="77777777" w:rsidR="003C119A" w:rsidRDefault="003C119A" w:rsidP="008D7D92">
      <w:pPr>
        <w:spacing w:after="0" w:line="240" w:lineRule="auto"/>
      </w:pPr>
      <w:r>
        <w:separator/>
      </w:r>
    </w:p>
  </w:footnote>
  <w:footnote w:type="continuationSeparator" w:id="0">
    <w:p w14:paraId="4F33F6C6" w14:textId="77777777" w:rsidR="003C119A" w:rsidRDefault="003C119A" w:rsidP="008D7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A4E3" w14:textId="77777777" w:rsidR="008C702F" w:rsidRDefault="008C70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133C" w14:textId="4A749A47" w:rsidR="008D7D92" w:rsidRDefault="008D7D92">
    <w:pPr>
      <w:pStyle w:val="Nagwek"/>
    </w:pPr>
    <w:r>
      <w:rPr>
        <w:noProof/>
      </w:rPr>
      <w:drawing>
        <wp:anchor distT="0" distB="0" distL="114300" distR="114300" simplePos="0" relativeHeight="251658240" behindDoc="0" locked="0" layoutInCell="1" allowOverlap="1" wp14:anchorId="3ECF63FC" wp14:editId="74FA2691">
          <wp:simplePos x="0" y="0"/>
          <wp:positionH relativeFrom="margin">
            <wp:align>right</wp:align>
          </wp:positionH>
          <wp:positionV relativeFrom="paragraph">
            <wp:posOffset>-449580</wp:posOffset>
          </wp:positionV>
          <wp:extent cx="548640" cy="1905000"/>
          <wp:effectExtent l="0" t="0" r="381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1905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836B" w14:textId="77777777" w:rsidR="008C702F" w:rsidRDefault="008C70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1199"/>
    <w:multiLevelType w:val="hybridMultilevel"/>
    <w:tmpl w:val="5C720FB0"/>
    <w:lvl w:ilvl="0" w:tplc="45E0FEE8">
      <w:start w:val="1"/>
      <w:numFmt w:val="decimal"/>
      <w:lvlText w:val="%1."/>
      <w:lvlJc w:val="left"/>
      <w:pPr>
        <w:ind w:left="720" w:hanging="360"/>
      </w:pPr>
      <w:rPr>
        <w:b/>
        <w:bCs/>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D1D7B77"/>
    <w:multiLevelType w:val="hybridMultilevel"/>
    <w:tmpl w:val="BC8E07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01534976">
    <w:abstractNumId w:val="1"/>
  </w:num>
  <w:num w:numId="2" w16cid:durableId="177289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2"/>
    <w:rsid w:val="00015DCF"/>
    <w:rsid w:val="0012033A"/>
    <w:rsid w:val="0015683C"/>
    <w:rsid w:val="00341700"/>
    <w:rsid w:val="003C119A"/>
    <w:rsid w:val="004A4E22"/>
    <w:rsid w:val="0057579D"/>
    <w:rsid w:val="006A5941"/>
    <w:rsid w:val="0086182E"/>
    <w:rsid w:val="008C702F"/>
    <w:rsid w:val="008D7D92"/>
    <w:rsid w:val="00987B75"/>
    <w:rsid w:val="009E269C"/>
    <w:rsid w:val="00A3764F"/>
    <w:rsid w:val="00A37ED0"/>
    <w:rsid w:val="00A97F83"/>
    <w:rsid w:val="00AE557E"/>
    <w:rsid w:val="00B11A67"/>
    <w:rsid w:val="00C21016"/>
    <w:rsid w:val="00C754D9"/>
    <w:rsid w:val="00C91D06"/>
    <w:rsid w:val="00CE1206"/>
    <w:rsid w:val="00D04722"/>
    <w:rsid w:val="00E0569A"/>
    <w:rsid w:val="00FF6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54B5"/>
  <w15:chartTrackingRefBased/>
  <w15:docId w15:val="{6551BFCB-F5EB-49CB-B3F6-D85CC000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7D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D92"/>
  </w:style>
  <w:style w:type="paragraph" w:styleId="Stopka">
    <w:name w:val="footer"/>
    <w:basedOn w:val="Normalny"/>
    <w:link w:val="StopkaZnak"/>
    <w:uiPriority w:val="99"/>
    <w:unhideWhenUsed/>
    <w:rsid w:val="008D7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D92"/>
  </w:style>
  <w:style w:type="paragraph" w:styleId="Tekstpodstawowy">
    <w:name w:val="Body Text"/>
    <w:basedOn w:val="Normalny"/>
    <w:link w:val="TekstpodstawowyZnak"/>
    <w:semiHidden/>
    <w:rsid w:val="008C702F"/>
    <w:pPr>
      <w:spacing w:after="0" w:line="240" w:lineRule="auto"/>
      <w:jc w:val="center"/>
    </w:pPr>
    <w:rPr>
      <w:rFonts w:ascii="Book Antiqua" w:eastAsia="Times New Roman" w:hAnsi="Book Antiqua" w:cs="Times New Roman"/>
      <w:sz w:val="16"/>
      <w:szCs w:val="20"/>
      <w:lang w:eastAsia="pl-PL"/>
    </w:rPr>
  </w:style>
  <w:style w:type="character" w:customStyle="1" w:styleId="TekstpodstawowyZnak">
    <w:name w:val="Tekst podstawowy Znak"/>
    <w:basedOn w:val="Domylnaczcionkaakapitu"/>
    <w:link w:val="Tekstpodstawowy"/>
    <w:semiHidden/>
    <w:rsid w:val="008C702F"/>
    <w:rPr>
      <w:rFonts w:ascii="Book Antiqua" w:eastAsia="Times New Roman" w:hAnsi="Book Antiqua" w:cs="Times New Roman"/>
      <w:sz w:val="16"/>
      <w:szCs w:val="20"/>
      <w:lang w:eastAsia="pl-PL"/>
    </w:rPr>
  </w:style>
  <w:style w:type="character" w:styleId="Hipercze">
    <w:name w:val="Hyperlink"/>
    <w:semiHidden/>
    <w:rsid w:val="008C702F"/>
    <w:rPr>
      <w:color w:val="0000FF"/>
      <w:u w:val="single"/>
    </w:rPr>
  </w:style>
  <w:style w:type="character" w:styleId="Nierozpoznanawzmianka">
    <w:name w:val="Unresolved Mention"/>
    <w:basedOn w:val="Domylnaczcionkaakapitu"/>
    <w:uiPriority w:val="99"/>
    <w:semiHidden/>
    <w:unhideWhenUsed/>
    <w:rsid w:val="008C702F"/>
    <w:rPr>
      <w:color w:val="605E5C"/>
      <w:shd w:val="clear" w:color="auto" w:fill="E1DFDD"/>
    </w:rPr>
  </w:style>
  <w:style w:type="paragraph" w:styleId="Akapitzlist">
    <w:name w:val="List Paragraph"/>
    <w:basedOn w:val="Normalny"/>
    <w:uiPriority w:val="34"/>
    <w:qFormat/>
    <w:rsid w:val="00A3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wawel.krakow.pl/" TargetMode="External"/><Relationship Id="rId2" Type="http://schemas.openxmlformats.org/officeDocument/2006/relationships/hyperlink" Target="https://wawel.krakow.pl/rodo" TargetMode="External"/><Relationship Id="rId1" Type="http://schemas.openxmlformats.org/officeDocument/2006/relationships/hyperlink" Target="mailto:zamek@wawelzamek.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3A90-5A06-4DE1-BD9B-E2155121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491</Words>
  <Characters>2946</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Józefina Wiśniewska</dc:creator>
  <cp:keywords/>
  <dc:description/>
  <cp:lastModifiedBy>Renata Kwiatek</cp:lastModifiedBy>
  <cp:revision>19</cp:revision>
  <dcterms:created xsi:type="dcterms:W3CDTF">2022-05-19T17:31:00Z</dcterms:created>
  <dcterms:modified xsi:type="dcterms:W3CDTF">2025-12-04T13:20:00Z</dcterms:modified>
</cp:coreProperties>
</file>