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EA71" w14:textId="77777777" w:rsidR="00832ED5" w:rsidRDefault="00832ED5">
      <w:pPr>
        <w:pStyle w:val="Tekstpodstawowy"/>
        <w:spacing w:before="35"/>
        <w:ind w:left="3"/>
        <w:jc w:val="center"/>
      </w:pPr>
    </w:p>
    <w:p w14:paraId="7003CAEE" w14:textId="0D1F9624" w:rsidR="007B4D86" w:rsidRDefault="0058156D">
      <w:pPr>
        <w:pStyle w:val="Tekstpodstawowy"/>
        <w:spacing w:before="35"/>
        <w:ind w:left="3"/>
        <w:jc w:val="center"/>
      </w:pPr>
      <w:r>
        <w:t>UMOWA</w:t>
      </w:r>
      <w:r>
        <w:rPr>
          <w:spacing w:val="-9"/>
        </w:rPr>
        <w:t xml:space="preserve"> </w:t>
      </w:r>
      <w:r w:rsidR="00925048">
        <w:rPr>
          <w:spacing w:val="-5"/>
        </w:rPr>
        <w:t>(WZÓR)</w:t>
      </w:r>
    </w:p>
    <w:p w14:paraId="5C8D1055" w14:textId="77777777" w:rsidR="007B4D86" w:rsidRDefault="007B4D86">
      <w:pPr>
        <w:pStyle w:val="Tekstpodstawowy"/>
        <w:spacing w:before="2"/>
        <w:ind w:left="0"/>
      </w:pPr>
    </w:p>
    <w:p w14:paraId="2AB88118" w14:textId="77777777" w:rsidR="007B4D86" w:rsidRDefault="0058156D">
      <w:pPr>
        <w:pStyle w:val="Tekstpodstawowy"/>
        <w:tabs>
          <w:tab w:val="left" w:leader="dot" w:pos="4586"/>
        </w:tabs>
        <w:ind w:left="116"/>
      </w:pPr>
      <w:r>
        <w:t>zawarta</w:t>
      </w:r>
      <w:r>
        <w:rPr>
          <w:spacing w:val="-5"/>
        </w:rPr>
        <w:t xml:space="preserve"> </w:t>
      </w:r>
      <w:r>
        <w:t>w</w:t>
      </w:r>
      <w:r>
        <w:rPr>
          <w:spacing w:val="-7"/>
        </w:rPr>
        <w:t xml:space="preserve"> </w:t>
      </w:r>
      <w:r>
        <w:t>Krakowie</w:t>
      </w:r>
      <w:r>
        <w:rPr>
          <w:spacing w:val="-5"/>
        </w:rPr>
        <w:t xml:space="preserve"> </w:t>
      </w:r>
      <w:r>
        <w:t>w</w:t>
      </w:r>
      <w:r>
        <w:rPr>
          <w:spacing w:val="-9"/>
        </w:rPr>
        <w:t xml:space="preserve"> </w:t>
      </w:r>
      <w:r>
        <w:rPr>
          <w:spacing w:val="-4"/>
        </w:rPr>
        <w:t>dniu</w:t>
      </w:r>
      <w:r>
        <w:rPr>
          <w:rFonts w:ascii="Times New Roman" w:hAnsi="Times New Roman"/>
        </w:rPr>
        <w:tab/>
      </w:r>
      <w:r>
        <w:rPr>
          <w:spacing w:val="-2"/>
        </w:rPr>
        <w:t>pomiędzy:</w:t>
      </w:r>
    </w:p>
    <w:p w14:paraId="033D44FF" w14:textId="77777777" w:rsidR="007B4D86" w:rsidRDefault="0058156D">
      <w:pPr>
        <w:spacing w:before="277" w:line="446" w:lineRule="auto"/>
        <w:ind w:left="115" w:right="739"/>
        <w:rPr>
          <w:rFonts w:ascii="Cambria" w:hAnsi="Cambria"/>
          <w:sz w:val="24"/>
        </w:rPr>
      </w:pPr>
      <w:r>
        <w:rPr>
          <w:rFonts w:ascii="Cambria" w:hAnsi="Cambria"/>
          <w:b/>
          <w:sz w:val="24"/>
        </w:rPr>
        <w:t>Zamkiem</w:t>
      </w:r>
      <w:r>
        <w:rPr>
          <w:rFonts w:ascii="Cambria" w:hAnsi="Cambria"/>
          <w:b/>
          <w:spacing w:val="-5"/>
          <w:sz w:val="24"/>
        </w:rPr>
        <w:t xml:space="preserve"> </w:t>
      </w:r>
      <w:r>
        <w:rPr>
          <w:rFonts w:ascii="Cambria" w:hAnsi="Cambria"/>
          <w:b/>
          <w:sz w:val="24"/>
        </w:rPr>
        <w:t>Królewskim</w:t>
      </w:r>
      <w:r>
        <w:rPr>
          <w:rFonts w:ascii="Cambria" w:hAnsi="Cambria"/>
          <w:b/>
          <w:spacing w:val="-5"/>
          <w:sz w:val="24"/>
        </w:rPr>
        <w:t xml:space="preserve"> </w:t>
      </w:r>
      <w:r>
        <w:rPr>
          <w:rFonts w:ascii="Cambria" w:hAnsi="Cambria"/>
          <w:b/>
          <w:sz w:val="24"/>
        </w:rPr>
        <w:t>na</w:t>
      </w:r>
      <w:r>
        <w:rPr>
          <w:rFonts w:ascii="Cambria" w:hAnsi="Cambria"/>
          <w:b/>
          <w:spacing w:val="-3"/>
          <w:sz w:val="24"/>
        </w:rPr>
        <w:t xml:space="preserve"> </w:t>
      </w:r>
      <w:r>
        <w:rPr>
          <w:rFonts w:ascii="Cambria" w:hAnsi="Cambria"/>
          <w:b/>
          <w:sz w:val="24"/>
        </w:rPr>
        <w:t>Wawelu</w:t>
      </w:r>
      <w:r>
        <w:rPr>
          <w:rFonts w:ascii="Cambria" w:hAnsi="Cambria"/>
          <w:b/>
          <w:spacing w:val="-4"/>
          <w:sz w:val="24"/>
        </w:rPr>
        <w:t xml:space="preserve"> </w:t>
      </w:r>
      <w:r>
        <w:rPr>
          <w:rFonts w:ascii="Cambria" w:hAnsi="Cambria"/>
          <w:b/>
          <w:sz w:val="24"/>
        </w:rPr>
        <w:t>-</w:t>
      </w:r>
      <w:r>
        <w:rPr>
          <w:rFonts w:ascii="Cambria" w:hAnsi="Cambria"/>
          <w:b/>
          <w:spacing w:val="-4"/>
          <w:sz w:val="24"/>
        </w:rPr>
        <w:t xml:space="preserve"> </w:t>
      </w:r>
      <w:r>
        <w:rPr>
          <w:rFonts w:ascii="Cambria" w:hAnsi="Cambria"/>
          <w:b/>
          <w:sz w:val="24"/>
        </w:rPr>
        <w:t>Państwowymi</w:t>
      </w:r>
      <w:r>
        <w:rPr>
          <w:rFonts w:ascii="Cambria" w:hAnsi="Cambria"/>
          <w:b/>
          <w:spacing w:val="-6"/>
          <w:sz w:val="24"/>
        </w:rPr>
        <w:t xml:space="preserve"> </w:t>
      </w:r>
      <w:r>
        <w:rPr>
          <w:rFonts w:ascii="Cambria" w:hAnsi="Cambria"/>
          <w:b/>
          <w:sz w:val="24"/>
        </w:rPr>
        <w:t>Zbiorami</w:t>
      </w:r>
      <w:r>
        <w:rPr>
          <w:rFonts w:ascii="Cambria" w:hAnsi="Cambria"/>
          <w:b/>
          <w:spacing w:val="-4"/>
          <w:sz w:val="24"/>
        </w:rPr>
        <w:t xml:space="preserve"> </w:t>
      </w:r>
      <w:r>
        <w:rPr>
          <w:rFonts w:ascii="Cambria" w:hAnsi="Cambria"/>
          <w:b/>
          <w:sz w:val="24"/>
        </w:rPr>
        <w:t>Sztuki</w:t>
      </w:r>
      <w:r>
        <w:rPr>
          <w:rFonts w:ascii="Cambria" w:hAnsi="Cambria"/>
          <w:b/>
          <w:spacing w:val="-3"/>
          <w:sz w:val="24"/>
        </w:rPr>
        <w:t xml:space="preserve"> </w:t>
      </w:r>
      <w:r>
        <w:rPr>
          <w:rFonts w:ascii="Cambria" w:hAnsi="Cambria"/>
          <w:sz w:val="24"/>
        </w:rPr>
        <w:t>z</w:t>
      </w:r>
      <w:r>
        <w:rPr>
          <w:rFonts w:ascii="Cambria" w:hAnsi="Cambria"/>
          <w:spacing w:val="-6"/>
          <w:sz w:val="24"/>
        </w:rPr>
        <w:t xml:space="preserve"> </w:t>
      </w:r>
      <w:r>
        <w:rPr>
          <w:rFonts w:ascii="Cambria" w:hAnsi="Cambria"/>
          <w:sz w:val="24"/>
        </w:rPr>
        <w:t>siedzibą w Krakowie, pod adresem: Wawel 5, 31-001 Kraków, NIP: 675-000-44-59,</w:t>
      </w:r>
    </w:p>
    <w:p w14:paraId="608CA4DB" w14:textId="77777777" w:rsidR="007B4D86" w:rsidRDefault="0058156D">
      <w:pPr>
        <w:pStyle w:val="Tekstpodstawowy"/>
        <w:spacing w:line="281" w:lineRule="exact"/>
        <w:rPr>
          <w:rFonts w:ascii="Cambria"/>
        </w:rPr>
      </w:pPr>
      <w:r>
        <w:rPr>
          <w:rFonts w:ascii="Cambria"/>
        </w:rPr>
        <w:t>REGON:</w:t>
      </w:r>
      <w:r>
        <w:rPr>
          <w:rFonts w:ascii="Cambria"/>
          <w:spacing w:val="-12"/>
        </w:rPr>
        <w:t xml:space="preserve"> </w:t>
      </w:r>
      <w:r>
        <w:rPr>
          <w:rFonts w:ascii="Cambria"/>
        </w:rPr>
        <w:t>000276009</w:t>
      </w:r>
      <w:r>
        <w:rPr>
          <w:rFonts w:ascii="Cambria"/>
          <w:spacing w:val="-12"/>
        </w:rPr>
        <w:t xml:space="preserve"> </w:t>
      </w:r>
      <w:r>
        <w:rPr>
          <w:rFonts w:ascii="Cambria"/>
        </w:rPr>
        <w:t>wpisanym</w:t>
      </w:r>
      <w:r>
        <w:rPr>
          <w:rFonts w:ascii="Cambria"/>
          <w:spacing w:val="-12"/>
        </w:rPr>
        <w:t xml:space="preserve"> </w:t>
      </w:r>
      <w:r>
        <w:rPr>
          <w:rFonts w:ascii="Cambria"/>
        </w:rPr>
        <w:t>do</w:t>
      </w:r>
      <w:r>
        <w:rPr>
          <w:rFonts w:ascii="Cambria"/>
          <w:spacing w:val="-12"/>
        </w:rPr>
        <w:t xml:space="preserve"> </w:t>
      </w:r>
      <w:r>
        <w:rPr>
          <w:rFonts w:ascii="Cambria"/>
        </w:rPr>
        <w:t>Rejestru</w:t>
      </w:r>
      <w:r>
        <w:rPr>
          <w:rFonts w:ascii="Cambria"/>
          <w:spacing w:val="-11"/>
        </w:rPr>
        <w:t xml:space="preserve"> </w:t>
      </w:r>
      <w:r>
        <w:rPr>
          <w:rFonts w:ascii="Cambria"/>
        </w:rPr>
        <w:t>Instytucji</w:t>
      </w:r>
      <w:r>
        <w:rPr>
          <w:rFonts w:ascii="Cambria"/>
          <w:spacing w:val="-11"/>
        </w:rPr>
        <w:t xml:space="preserve"> </w:t>
      </w:r>
      <w:r>
        <w:rPr>
          <w:rFonts w:ascii="Cambria"/>
        </w:rPr>
        <w:t>Kultury</w:t>
      </w:r>
      <w:r>
        <w:rPr>
          <w:rFonts w:ascii="Cambria"/>
          <w:spacing w:val="-12"/>
        </w:rPr>
        <w:t xml:space="preserve"> </w:t>
      </w:r>
      <w:r>
        <w:rPr>
          <w:rFonts w:ascii="Cambria"/>
          <w:spacing w:val="-2"/>
        </w:rPr>
        <w:t>prowadzonego</w:t>
      </w:r>
    </w:p>
    <w:p w14:paraId="0E9D4493" w14:textId="77777777" w:rsidR="007B4D86" w:rsidRDefault="0058156D">
      <w:pPr>
        <w:pStyle w:val="Tekstpodstawowy"/>
        <w:spacing w:before="241" w:line="446" w:lineRule="auto"/>
        <w:rPr>
          <w:rFonts w:ascii="Cambria" w:hAnsi="Cambria"/>
        </w:rPr>
      </w:pPr>
      <w:r>
        <w:rPr>
          <w:rFonts w:ascii="Cambria" w:hAnsi="Cambria"/>
        </w:rPr>
        <w:t>przez</w:t>
      </w:r>
      <w:r>
        <w:rPr>
          <w:rFonts w:ascii="Cambria" w:hAnsi="Cambria"/>
          <w:spacing w:val="-6"/>
        </w:rPr>
        <w:t xml:space="preserve"> </w:t>
      </w:r>
      <w:r>
        <w:rPr>
          <w:rFonts w:ascii="Cambria" w:hAnsi="Cambria"/>
        </w:rPr>
        <w:t>Ministra</w:t>
      </w:r>
      <w:r>
        <w:rPr>
          <w:rFonts w:ascii="Cambria" w:hAnsi="Cambria"/>
          <w:spacing w:val="-4"/>
        </w:rPr>
        <w:t xml:space="preserve"> </w:t>
      </w:r>
      <w:r>
        <w:rPr>
          <w:rFonts w:ascii="Cambria" w:hAnsi="Cambria"/>
        </w:rPr>
        <w:t>Kultury</w:t>
      </w:r>
      <w:r>
        <w:rPr>
          <w:rFonts w:ascii="Cambria" w:hAnsi="Cambria"/>
          <w:spacing w:val="-5"/>
        </w:rPr>
        <w:t xml:space="preserve"> </w:t>
      </w:r>
      <w:r>
        <w:rPr>
          <w:rFonts w:ascii="Cambria" w:hAnsi="Cambria"/>
        </w:rPr>
        <w:t>i</w:t>
      </w:r>
      <w:r>
        <w:rPr>
          <w:rFonts w:ascii="Cambria" w:hAnsi="Cambria"/>
          <w:spacing w:val="-2"/>
        </w:rPr>
        <w:t xml:space="preserve"> </w:t>
      </w:r>
      <w:r>
        <w:rPr>
          <w:rFonts w:ascii="Cambria" w:hAnsi="Cambria"/>
        </w:rPr>
        <w:t>Dziedzictwa</w:t>
      </w:r>
      <w:r>
        <w:rPr>
          <w:rFonts w:ascii="Cambria" w:hAnsi="Cambria"/>
          <w:spacing w:val="-4"/>
        </w:rPr>
        <w:t xml:space="preserve"> </w:t>
      </w:r>
      <w:r>
        <w:rPr>
          <w:rFonts w:ascii="Cambria" w:hAnsi="Cambria"/>
        </w:rPr>
        <w:t>Narodowego</w:t>
      </w:r>
      <w:r>
        <w:rPr>
          <w:rFonts w:ascii="Cambria" w:hAnsi="Cambria"/>
          <w:spacing w:val="-5"/>
        </w:rPr>
        <w:t xml:space="preserve"> </w:t>
      </w:r>
      <w:r>
        <w:rPr>
          <w:rFonts w:ascii="Cambria" w:hAnsi="Cambria"/>
        </w:rPr>
        <w:t>w</w:t>
      </w:r>
      <w:r>
        <w:rPr>
          <w:rFonts w:ascii="Cambria" w:hAnsi="Cambria"/>
          <w:spacing w:val="-6"/>
        </w:rPr>
        <w:t xml:space="preserve"> </w:t>
      </w:r>
      <w:r>
        <w:rPr>
          <w:rFonts w:ascii="Cambria" w:hAnsi="Cambria"/>
        </w:rPr>
        <w:t>Warszawie</w:t>
      </w:r>
      <w:r>
        <w:rPr>
          <w:rFonts w:ascii="Cambria" w:hAnsi="Cambria"/>
          <w:spacing w:val="-4"/>
        </w:rPr>
        <w:t xml:space="preserve"> </w:t>
      </w:r>
      <w:r>
        <w:rPr>
          <w:rFonts w:ascii="Cambria" w:hAnsi="Cambria"/>
        </w:rPr>
        <w:t>pod</w:t>
      </w:r>
      <w:r>
        <w:rPr>
          <w:rFonts w:ascii="Cambria" w:hAnsi="Cambria"/>
          <w:spacing w:val="-6"/>
        </w:rPr>
        <w:t xml:space="preserve"> </w:t>
      </w:r>
      <w:r>
        <w:rPr>
          <w:rFonts w:ascii="Cambria" w:hAnsi="Cambria"/>
        </w:rPr>
        <w:t>nr</w:t>
      </w:r>
      <w:r>
        <w:rPr>
          <w:rFonts w:ascii="Cambria" w:hAnsi="Cambria"/>
          <w:spacing w:val="-3"/>
        </w:rPr>
        <w:t xml:space="preserve"> </w:t>
      </w:r>
      <w:r>
        <w:rPr>
          <w:rFonts w:ascii="Cambria" w:hAnsi="Cambria"/>
        </w:rPr>
        <w:t>21/92,</w:t>
      </w:r>
      <w:r>
        <w:rPr>
          <w:rFonts w:ascii="Cambria" w:hAnsi="Cambria"/>
          <w:spacing w:val="-3"/>
        </w:rPr>
        <w:t xml:space="preserve"> </w:t>
      </w:r>
      <w:r>
        <w:rPr>
          <w:rFonts w:ascii="Cambria" w:hAnsi="Cambria"/>
        </w:rPr>
        <w:t>zwanym dalej: „Zamkiem” reprezentowanym przez:</w:t>
      </w:r>
    </w:p>
    <w:p w14:paraId="425C6BCE" w14:textId="46CD656A" w:rsidR="007B4D86" w:rsidRDefault="0058156D">
      <w:pPr>
        <w:pStyle w:val="Tekstpodstawowy"/>
        <w:spacing w:line="362" w:lineRule="auto"/>
      </w:pPr>
      <w:r>
        <w:t>P</w:t>
      </w:r>
      <w:r w:rsidR="00DA2BEB">
        <w:t>awła Orkisza – Zastępcę Dyrektora ds. Procesów Zarządzania i Organizacji</w:t>
      </w:r>
    </w:p>
    <w:p w14:paraId="6EA0A4B6" w14:textId="77777777" w:rsidR="007B4D86" w:rsidRDefault="0058156D">
      <w:pPr>
        <w:pStyle w:val="Tekstpodstawowy"/>
        <w:spacing w:line="289" w:lineRule="exact"/>
      </w:pPr>
      <w:r>
        <w:t>Annę</w:t>
      </w:r>
      <w:r>
        <w:rPr>
          <w:spacing w:val="-9"/>
        </w:rPr>
        <w:t xml:space="preserve"> </w:t>
      </w:r>
      <w:r>
        <w:t>Karpierz</w:t>
      </w:r>
      <w:r>
        <w:rPr>
          <w:spacing w:val="-8"/>
        </w:rPr>
        <w:t xml:space="preserve"> </w:t>
      </w:r>
      <w:r>
        <w:t>–</w:t>
      </w:r>
      <w:r>
        <w:rPr>
          <w:spacing w:val="-7"/>
        </w:rPr>
        <w:t xml:space="preserve"> </w:t>
      </w:r>
      <w:r>
        <w:t>Główną</w:t>
      </w:r>
      <w:r>
        <w:rPr>
          <w:spacing w:val="-9"/>
        </w:rPr>
        <w:t xml:space="preserve"> </w:t>
      </w:r>
      <w:r>
        <w:rPr>
          <w:spacing w:val="-2"/>
        </w:rPr>
        <w:t>Księgową</w:t>
      </w:r>
    </w:p>
    <w:p w14:paraId="23DBC305" w14:textId="77777777" w:rsidR="007B4D86" w:rsidRDefault="0058156D">
      <w:pPr>
        <w:pStyle w:val="Tekstpodstawowy"/>
        <w:spacing w:before="146"/>
      </w:pPr>
      <w:r>
        <w:rPr>
          <w:spacing w:val="-10"/>
        </w:rPr>
        <w:t>a</w:t>
      </w:r>
    </w:p>
    <w:p w14:paraId="05C812B8" w14:textId="2D84C83A" w:rsidR="00925048" w:rsidRDefault="00925048" w:rsidP="002923A2">
      <w:pPr>
        <w:pStyle w:val="Tekstpodstawowy"/>
        <w:spacing w:before="146"/>
      </w:pPr>
      <w:r>
        <w:t>……………………………………………………………………….</w:t>
      </w:r>
    </w:p>
    <w:p w14:paraId="605C6F96" w14:textId="078DBF54" w:rsidR="002923A2" w:rsidRDefault="00925048" w:rsidP="002923A2">
      <w:pPr>
        <w:pStyle w:val="Tekstpodstawowy"/>
        <w:spacing w:before="146"/>
      </w:pPr>
      <w:r>
        <w:t>Prowadzącą działalność gospodarczą pod nazwą:</w:t>
      </w:r>
    </w:p>
    <w:p w14:paraId="60A68133" w14:textId="77777777" w:rsidR="00925048" w:rsidRDefault="00925048" w:rsidP="00925048">
      <w:pPr>
        <w:pStyle w:val="Tekstpodstawowy"/>
        <w:tabs>
          <w:tab w:val="left" w:leader="dot" w:pos="4278"/>
        </w:tabs>
        <w:spacing w:before="146"/>
        <w:rPr>
          <w:spacing w:val="-4"/>
        </w:rPr>
      </w:pPr>
      <w:r>
        <w:rPr>
          <w:spacing w:val="-4"/>
        </w:rPr>
        <w:t>………………………………………………………………………..</w:t>
      </w:r>
    </w:p>
    <w:p w14:paraId="04FC6F6E" w14:textId="6EB77238" w:rsidR="00925048" w:rsidRDefault="00925048" w:rsidP="00925048">
      <w:pPr>
        <w:pStyle w:val="Tekstpodstawowy"/>
        <w:tabs>
          <w:tab w:val="left" w:leader="dot" w:pos="4278"/>
        </w:tabs>
        <w:spacing w:before="146"/>
        <w:rPr>
          <w:spacing w:val="-4"/>
        </w:rPr>
      </w:pPr>
      <w:r>
        <w:rPr>
          <w:spacing w:val="-4"/>
        </w:rPr>
        <w:t>z adresem stałego miejsca wykonywania działalności:</w:t>
      </w:r>
    </w:p>
    <w:p w14:paraId="0545D869" w14:textId="1EDE5568" w:rsidR="00925048" w:rsidRDefault="00925048" w:rsidP="00925048">
      <w:pPr>
        <w:pStyle w:val="Tekstpodstawowy"/>
        <w:tabs>
          <w:tab w:val="left" w:leader="dot" w:pos="4278"/>
        </w:tabs>
        <w:spacing w:before="146"/>
        <w:rPr>
          <w:spacing w:val="-4"/>
        </w:rPr>
      </w:pPr>
      <w:r>
        <w:rPr>
          <w:spacing w:val="-4"/>
        </w:rPr>
        <w:t>……………………………………………………………………………</w:t>
      </w:r>
    </w:p>
    <w:p w14:paraId="731BED3A" w14:textId="7FC0E2E6" w:rsidR="002923A2" w:rsidRDefault="00925048" w:rsidP="002923A2">
      <w:pPr>
        <w:pStyle w:val="Tekstpodstawowy"/>
        <w:tabs>
          <w:tab w:val="left" w:leader="dot" w:pos="4278"/>
        </w:tabs>
        <w:spacing w:before="146"/>
        <w:rPr>
          <w:rFonts w:ascii="Times New Roman" w:hAnsi="Times New Roman"/>
        </w:rPr>
      </w:pPr>
      <w:r>
        <w:rPr>
          <w:spacing w:val="-4"/>
        </w:rPr>
        <w:t>REGON:……………………………, NIP:…………………………………...</w:t>
      </w:r>
    </w:p>
    <w:p w14:paraId="1168C57B" w14:textId="77777777" w:rsidR="002923A2" w:rsidRDefault="002923A2" w:rsidP="002923A2">
      <w:pPr>
        <w:pStyle w:val="Tekstpodstawowy"/>
        <w:tabs>
          <w:tab w:val="left" w:leader="dot" w:pos="4278"/>
        </w:tabs>
        <w:spacing w:before="146"/>
      </w:pPr>
      <w:r>
        <w:t>zwaną</w:t>
      </w:r>
      <w:r>
        <w:rPr>
          <w:spacing w:val="-7"/>
        </w:rPr>
        <w:t xml:space="preserve"> </w:t>
      </w:r>
      <w:r>
        <w:t>w</w:t>
      </w:r>
      <w:r>
        <w:rPr>
          <w:spacing w:val="-9"/>
        </w:rPr>
        <w:t xml:space="preserve"> </w:t>
      </w:r>
      <w:r>
        <w:t>dalszej</w:t>
      </w:r>
      <w:r>
        <w:rPr>
          <w:spacing w:val="-7"/>
        </w:rPr>
        <w:t xml:space="preserve"> </w:t>
      </w:r>
      <w:r>
        <w:t>części</w:t>
      </w:r>
      <w:r>
        <w:rPr>
          <w:spacing w:val="-8"/>
        </w:rPr>
        <w:t xml:space="preserve"> </w:t>
      </w:r>
      <w:r>
        <w:t>umowy</w:t>
      </w:r>
      <w:r>
        <w:rPr>
          <w:spacing w:val="-9"/>
        </w:rPr>
        <w:t xml:space="preserve"> </w:t>
      </w:r>
      <w:r>
        <w:rPr>
          <w:spacing w:val="-2"/>
        </w:rPr>
        <w:t>„Przewodnikiem”.</w:t>
      </w:r>
    </w:p>
    <w:p w14:paraId="3E5030EB" w14:textId="19BE4B58" w:rsidR="007B4D86" w:rsidRDefault="007B4D86">
      <w:pPr>
        <w:pStyle w:val="Tekstpodstawowy"/>
        <w:spacing w:before="146"/>
        <w:ind w:left="0"/>
      </w:pPr>
    </w:p>
    <w:p w14:paraId="257180C3" w14:textId="77777777" w:rsidR="007B4D86" w:rsidRDefault="0058156D">
      <w:pPr>
        <w:pStyle w:val="Nagwek1"/>
      </w:pPr>
      <w:r>
        <w:t>§</w:t>
      </w:r>
      <w:r>
        <w:rPr>
          <w:spacing w:val="-1"/>
        </w:rPr>
        <w:t xml:space="preserve"> </w:t>
      </w:r>
      <w:r>
        <w:rPr>
          <w:spacing w:val="-10"/>
        </w:rPr>
        <w:t>1</w:t>
      </w:r>
    </w:p>
    <w:p w14:paraId="0E658711" w14:textId="77777777" w:rsidR="007B4D86" w:rsidRDefault="0058156D">
      <w:pPr>
        <w:pStyle w:val="Tekstpodstawowy"/>
        <w:spacing w:before="149" w:line="360" w:lineRule="auto"/>
        <w:ind w:left="116" w:right="107"/>
        <w:jc w:val="both"/>
      </w:pPr>
      <w:r>
        <w:t>Przedmiotem Umowy jest świadczenie przez Przewodnika na rzecz Zamku usług</w:t>
      </w:r>
      <w:r>
        <w:rPr>
          <w:spacing w:val="40"/>
        </w:rPr>
        <w:t xml:space="preserve"> </w:t>
      </w:r>
      <w:r>
        <w:t>polegających na oprowadzaniu zorganizowanych grup turystycznych i gości indywidualnych wskazanych przez Zamek po trasach i ekspozycjach Zamku Królewskiego na Wawelu.</w:t>
      </w:r>
    </w:p>
    <w:p w14:paraId="67FB62ED" w14:textId="77777777" w:rsidR="007B4D86" w:rsidRDefault="0058156D">
      <w:pPr>
        <w:pStyle w:val="Nagwek1"/>
        <w:spacing w:before="292"/>
      </w:pPr>
      <w:r>
        <w:t>§</w:t>
      </w:r>
      <w:r>
        <w:rPr>
          <w:spacing w:val="-1"/>
        </w:rPr>
        <w:t xml:space="preserve"> </w:t>
      </w:r>
      <w:r>
        <w:rPr>
          <w:spacing w:val="-10"/>
        </w:rPr>
        <w:t>2</w:t>
      </w:r>
    </w:p>
    <w:p w14:paraId="320F1070" w14:textId="77777777" w:rsidR="007B4D86" w:rsidRDefault="0058156D">
      <w:pPr>
        <w:spacing w:before="146" w:line="360" w:lineRule="auto"/>
        <w:ind w:left="115" w:right="109"/>
        <w:jc w:val="both"/>
        <w:rPr>
          <w:sz w:val="24"/>
        </w:rPr>
      </w:pPr>
      <w:r>
        <w:rPr>
          <w:sz w:val="24"/>
        </w:rPr>
        <w:t>Świadczenie</w:t>
      </w:r>
      <w:r>
        <w:rPr>
          <w:spacing w:val="80"/>
          <w:w w:val="150"/>
          <w:sz w:val="24"/>
        </w:rPr>
        <w:t xml:space="preserve"> </w:t>
      </w:r>
      <w:r>
        <w:rPr>
          <w:sz w:val="24"/>
        </w:rPr>
        <w:t>usług,</w:t>
      </w:r>
      <w:r>
        <w:rPr>
          <w:spacing w:val="80"/>
          <w:w w:val="150"/>
          <w:sz w:val="24"/>
        </w:rPr>
        <w:t xml:space="preserve"> </w:t>
      </w:r>
      <w:r>
        <w:rPr>
          <w:sz w:val="24"/>
        </w:rPr>
        <w:t>o</w:t>
      </w:r>
      <w:r>
        <w:rPr>
          <w:spacing w:val="80"/>
          <w:w w:val="150"/>
          <w:sz w:val="24"/>
        </w:rPr>
        <w:t xml:space="preserve"> </w:t>
      </w:r>
      <w:r>
        <w:rPr>
          <w:sz w:val="24"/>
        </w:rPr>
        <w:t>których</w:t>
      </w:r>
      <w:r>
        <w:rPr>
          <w:spacing w:val="80"/>
          <w:w w:val="150"/>
          <w:sz w:val="24"/>
        </w:rPr>
        <w:t xml:space="preserve"> </w:t>
      </w:r>
      <w:r>
        <w:rPr>
          <w:sz w:val="24"/>
        </w:rPr>
        <w:t>mowa</w:t>
      </w:r>
      <w:r>
        <w:rPr>
          <w:spacing w:val="80"/>
          <w:w w:val="150"/>
          <w:sz w:val="24"/>
        </w:rPr>
        <w:t xml:space="preserve"> </w:t>
      </w:r>
      <w:r>
        <w:rPr>
          <w:sz w:val="24"/>
        </w:rPr>
        <w:t>w</w:t>
      </w:r>
      <w:r>
        <w:rPr>
          <w:spacing w:val="80"/>
          <w:w w:val="150"/>
          <w:sz w:val="24"/>
        </w:rPr>
        <w:t xml:space="preserve"> </w:t>
      </w:r>
      <w:r>
        <w:rPr>
          <w:sz w:val="24"/>
        </w:rPr>
        <w:t>§</w:t>
      </w:r>
      <w:r>
        <w:rPr>
          <w:spacing w:val="80"/>
          <w:w w:val="150"/>
          <w:sz w:val="24"/>
        </w:rPr>
        <w:t xml:space="preserve"> </w:t>
      </w:r>
      <w:r>
        <w:rPr>
          <w:sz w:val="24"/>
        </w:rPr>
        <w:t>1</w:t>
      </w:r>
      <w:r>
        <w:rPr>
          <w:spacing w:val="80"/>
          <w:w w:val="150"/>
          <w:sz w:val="24"/>
        </w:rPr>
        <w:t xml:space="preserve"> </w:t>
      </w:r>
      <w:r>
        <w:rPr>
          <w:sz w:val="24"/>
        </w:rPr>
        <w:t>odbywa</w:t>
      </w:r>
      <w:r>
        <w:rPr>
          <w:spacing w:val="80"/>
          <w:w w:val="150"/>
          <w:sz w:val="24"/>
        </w:rPr>
        <w:t xml:space="preserve"> </w:t>
      </w:r>
      <w:r>
        <w:rPr>
          <w:sz w:val="24"/>
        </w:rPr>
        <w:t>się</w:t>
      </w:r>
      <w:r>
        <w:rPr>
          <w:spacing w:val="80"/>
          <w:w w:val="150"/>
          <w:sz w:val="24"/>
        </w:rPr>
        <w:t xml:space="preserve"> </w:t>
      </w:r>
      <w:r>
        <w:rPr>
          <w:sz w:val="24"/>
        </w:rPr>
        <w:t>na</w:t>
      </w:r>
      <w:r>
        <w:rPr>
          <w:spacing w:val="80"/>
          <w:w w:val="150"/>
          <w:sz w:val="24"/>
        </w:rPr>
        <w:t xml:space="preserve"> </w:t>
      </w:r>
      <w:r>
        <w:rPr>
          <w:sz w:val="24"/>
        </w:rPr>
        <w:t>zasadach</w:t>
      </w:r>
      <w:r>
        <w:rPr>
          <w:spacing w:val="80"/>
          <w:w w:val="150"/>
          <w:sz w:val="24"/>
        </w:rPr>
        <w:t xml:space="preserve"> </w:t>
      </w:r>
      <w:r>
        <w:rPr>
          <w:sz w:val="24"/>
        </w:rPr>
        <w:t xml:space="preserve">określonych w </w:t>
      </w:r>
      <w:r>
        <w:rPr>
          <w:i/>
          <w:sz w:val="24"/>
        </w:rPr>
        <w:t xml:space="preserve">Regulaminie świadczenia usług przewodnickich i edukacyjnych na ekspozycjach i trasach plenerowych Zamku Królewskiego na Wawelu </w:t>
      </w:r>
      <w:r>
        <w:rPr>
          <w:sz w:val="24"/>
        </w:rPr>
        <w:t>stanowiącym Załącznik do Zarządzenia nr 61</w:t>
      </w:r>
    </w:p>
    <w:p w14:paraId="06F67993" w14:textId="77777777" w:rsidR="007B4D86" w:rsidRDefault="0058156D">
      <w:pPr>
        <w:spacing w:line="292" w:lineRule="exact"/>
        <w:ind w:left="116"/>
        <w:jc w:val="both"/>
        <w:rPr>
          <w:sz w:val="24"/>
        </w:rPr>
      </w:pPr>
      <w:r>
        <w:rPr>
          <w:sz w:val="24"/>
        </w:rPr>
        <w:t>z</w:t>
      </w:r>
      <w:r>
        <w:rPr>
          <w:spacing w:val="-6"/>
          <w:sz w:val="24"/>
        </w:rPr>
        <w:t xml:space="preserve"> </w:t>
      </w:r>
      <w:r>
        <w:rPr>
          <w:sz w:val="24"/>
        </w:rPr>
        <w:t>dnia</w:t>
      </w:r>
      <w:r>
        <w:rPr>
          <w:spacing w:val="-8"/>
          <w:sz w:val="24"/>
        </w:rPr>
        <w:t xml:space="preserve"> </w:t>
      </w:r>
      <w:r>
        <w:rPr>
          <w:sz w:val="24"/>
        </w:rPr>
        <w:t>21.05.2021</w:t>
      </w:r>
      <w:r>
        <w:rPr>
          <w:spacing w:val="-8"/>
          <w:sz w:val="24"/>
        </w:rPr>
        <w:t xml:space="preserve"> </w:t>
      </w:r>
      <w:r>
        <w:rPr>
          <w:sz w:val="24"/>
        </w:rPr>
        <w:t>(dalej</w:t>
      </w:r>
      <w:r>
        <w:rPr>
          <w:spacing w:val="-10"/>
          <w:sz w:val="24"/>
        </w:rPr>
        <w:t xml:space="preserve"> </w:t>
      </w:r>
      <w:r>
        <w:rPr>
          <w:i/>
          <w:spacing w:val="-2"/>
          <w:sz w:val="24"/>
        </w:rPr>
        <w:t>Regulamin</w:t>
      </w:r>
      <w:r>
        <w:rPr>
          <w:spacing w:val="-2"/>
          <w:sz w:val="24"/>
        </w:rPr>
        <w:t>)</w:t>
      </w:r>
    </w:p>
    <w:p w14:paraId="38A2AA8F" w14:textId="77777777" w:rsidR="007B4D86" w:rsidRDefault="007B4D86">
      <w:pPr>
        <w:pStyle w:val="Tekstpodstawowy"/>
        <w:spacing w:before="148"/>
        <w:ind w:left="0"/>
      </w:pPr>
    </w:p>
    <w:p w14:paraId="53760597" w14:textId="77777777" w:rsidR="007B4D86" w:rsidRDefault="0058156D">
      <w:pPr>
        <w:pStyle w:val="Nagwek1"/>
      </w:pPr>
      <w:r>
        <w:t>§</w:t>
      </w:r>
      <w:r>
        <w:rPr>
          <w:spacing w:val="-1"/>
        </w:rPr>
        <w:t xml:space="preserve"> </w:t>
      </w:r>
      <w:r>
        <w:rPr>
          <w:spacing w:val="-10"/>
        </w:rPr>
        <w:t>3</w:t>
      </w:r>
    </w:p>
    <w:p w14:paraId="71C1634B" w14:textId="77777777" w:rsidR="007B4D86" w:rsidRDefault="0058156D">
      <w:pPr>
        <w:pStyle w:val="Tekstpodstawowy"/>
        <w:spacing w:line="360" w:lineRule="auto"/>
        <w:ind w:left="116" w:right="109"/>
        <w:jc w:val="both"/>
        <w:rPr>
          <w:i/>
        </w:rPr>
      </w:pPr>
      <w:r>
        <w:t xml:space="preserve">Zasady zlecania Przewodnikowi przez Zamek usług, o których mowa w § 1 określone zostały w </w:t>
      </w:r>
      <w:r>
        <w:rPr>
          <w:i/>
        </w:rPr>
        <w:t>Regulaminie.</w:t>
      </w:r>
    </w:p>
    <w:p w14:paraId="230B349A" w14:textId="77777777" w:rsidR="007B4D86" w:rsidRDefault="007B4D86">
      <w:pPr>
        <w:spacing w:line="360" w:lineRule="auto"/>
        <w:jc w:val="both"/>
        <w:sectPr w:rsidR="007B4D86">
          <w:type w:val="continuous"/>
          <w:pgSz w:w="11900" w:h="16840"/>
          <w:pgMar w:top="1380" w:right="1300" w:bottom="280" w:left="1300" w:header="708" w:footer="708" w:gutter="0"/>
          <w:cols w:space="708"/>
        </w:sectPr>
      </w:pPr>
    </w:p>
    <w:p w14:paraId="7FEDB143" w14:textId="77777777" w:rsidR="007B4D86" w:rsidRDefault="0058156D">
      <w:pPr>
        <w:pStyle w:val="Nagwek1"/>
        <w:spacing w:before="35"/>
      </w:pPr>
      <w:r>
        <w:lastRenderedPageBreak/>
        <w:t>§</w:t>
      </w:r>
      <w:r>
        <w:rPr>
          <w:spacing w:val="-1"/>
        </w:rPr>
        <w:t xml:space="preserve"> </w:t>
      </w:r>
      <w:r>
        <w:rPr>
          <w:spacing w:val="-10"/>
        </w:rPr>
        <w:t>4</w:t>
      </w:r>
    </w:p>
    <w:p w14:paraId="5CB655D1" w14:textId="77777777" w:rsidR="007B4D86" w:rsidRDefault="0058156D">
      <w:pPr>
        <w:pStyle w:val="Tekstpodstawowy"/>
        <w:spacing w:before="149" w:line="360" w:lineRule="auto"/>
        <w:ind w:right="108"/>
        <w:jc w:val="both"/>
        <w:rPr>
          <w:i/>
        </w:rPr>
      </w:pPr>
      <w:r>
        <w:t>Za</w:t>
      </w:r>
      <w:r>
        <w:rPr>
          <w:spacing w:val="22"/>
        </w:rPr>
        <w:t xml:space="preserve"> </w:t>
      </w:r>
      <w:r>
        <w:t>świadczenie</w:t>
      </w:r>
      <w:r>
        <w:rPr>
          <w:spacing w:val="22"/>
        </w:rPr>
        <w:t xml:space="preserve"> </w:t>
      </w:r>
      <w:r>
        <w:t>usług,</w:t>
      </w:r>
      <w:r>
        <w:rPr>
          <w:spacing w:val="22"/>
        </w:rPr>
        <w:t xml:space="preserve"> </w:t>
      </w:r>
      <w:r>
        <w:t>o których</w:t>
      </w:r>
      <w:r>
        <w:rPr>
          <w:spacing w:val="23"/>
        </w:rPr>
        <w:t xml:space="preserve"> </w:t>
      </w:r>
      <w:r>
        <w:t>mowa</w:t>
      </w:r>
      <w:r>
        <w:rPr>
          <w:spacing w:val="22"/>
        </w:rPr>
        <w:t xml:space="preserve"> </w:t>
      </w:r>
      <w:r>
        <w:t>w §</w:t>
      </w:r>
      <w:r>
        <w:rPr>
          <w:spacing w:val="22"/>
        </w:rPr>
        <w:t xml:space="preserve"> </w:t>
      </w:r>
      <w:r>
        <w:t>1 Przewodnik otrzyma</w:t>
      </w:r>
      <w:r>
        <w:rPr>
          <w:spacing w:val="22"/>
        </w:rPr>
        <w:t xml:space="preserve"> </w:t>
      </w:r>
      <w:r>
        <w:t xml:space="preserve">wynagrodzenie ustalone w oparciu o stawki wskazane w obowiązującym w dniu wykonania usługi zarządzeniu Dyrektora Zamku w sprawie cen usług przewodnickich, o którym mowa w § 3 ust 7 </w:t>
      </w:r>
      <w:r>
        <w:rPr>
          <w:i/>
          <w:spacing w:val="-2"/>
        </w:rPr>
        <w:t>Regulaminu.</w:t>
      </w:r>
    </w:p>
    <w:p w14:paraId="5A072424" w14:textId="77777777" w:rsidR="007B4D86" w:rsidRDefault="0058156D">
      <w:pPr>
        <w:pStyle w:val="Nagwek1"/>
        <w:spacing w:before="292"/>
      </w:pPr>
      <w:r>
        <w:t>§</w:t>
      </w:r>
      <w:r>
        <w:rPr>
          <w:spacing w:val="-1"/>
        </w:rPr>
        <w:t xml:space="preserve"> </w:t>
      </w:r>
      <w:r>
        <w:rPr>
          <w:spacing w:val="-10"/>
        </w:rPr>
        <w:t>5</w:t>
      </w:r>
    </w:p>
    <w:p w14:paraId="5F026486" w14:textId="77777777" w:rsidR="007B4D86" w:rsidRDefault="0058156D">
      <w:pPr>
        <w:pStyle w:val="Akapitzlist"/>
        <w:numPr>
          <w:ilvl w:val="0"/>
          <w:numId w:val="5"/>
        </w:numPr>
        <w:tabs>
          <w:tab w:val="left" w:pos="821"/>
        </w:tabs>
        <w:spacing w:before="146" w:line="360" w:lineRule="auto"/>
        <w:ind w:left="115" w:firstLine="0"/>
        <w:rPr>
          <w:sz w:val="24"/>
        </w:rPr>
      </w:pPr>
      <w:r>
        <w:rPr>
          <w:sz w:val="24"/>
        </w:rPr>
        <w:t>Podstawą wypłaty wynagrodzenia jest potwierdzenie przez pracownika Zamku faktu wykonania przez Przewodnika zleconej usługi.</w:t>
      </w:r>
    </w:p>
    <w:p w14:paraId="79D754A6" w14:textId="77777777" w:rsidR="007B4D86" w:rsidRDefault="0058156D">
      <w:pPr>
        <w:pStyle w:val="Akapitzlist"/>
        <w:numPr>
          <w:ilvl w:val="0"/>
          <w:numId w:val="5"/>
        </w:numPr>
        <w:tabs>
          <w:tab w:val="left" w:pos="821"/>
        </w:tabs>
        <w:spacing w:line="360" w:lineRule="auto"/>
        <w:ind w:left="115" w:firstLine="0"/>
        <w:rPr>
          <w:sz w:val="24"/>
        </w:rPr>
      </w:pPr>
      <w:r>
        <w:rPr>
          <w:sz w:val="24"/>
        </w:rPr>
        <w:t>Wynagrodzenie nie zostanie wypłacone jeżeli wykonanie zleconej usługi stało się niemożliwe z przyczyn, za które Zamek nie ponosi odpowiedzialności.</w:t>
      </w:r>
    </w:p>
    <w:p w14:paraId="54D75AB1" w14:textId="77777777" w:rsidR="007B4D86" w:rsidRDefault="0058156D">
      <w:pPr>
        <w:pStyle w:val="Akapitzlist"/>
        <w:numPr>
          <w:ilvl w:val="0"/>
          <w:numId w:val="5"/>
        </w:numPr>
        <w:tabs>
          <w:tab w:val="left" w:pos="821"/>
        </w:tabs>
        <w:spacing w:before="1" w:line="360" w:lineRule="auto"/>
        <w:ind w:left="115" w:right="111" w:firstLine="0"/>
        <w:rPr>
          <w:sz w:val="24"/>
        </w:rPr>
      </w:pPr>
      <w:r>
        <w:rPr>
          <w:sz w:val="24"/>
        </w:rPr>
        <w:t>Rozliczanie świadczonych przez Przewodnika usług następować będzie w okresach jednomiesięcznych, w oparciu o rachunki lub faktury przedstawiane przez Przewodnika.</w:t>
      </w:r>
    </w:p>
    <w:p w14:paraId="64BF11D7" w14:textId="77777777" w:rsidR="007B4D86" w:rsidRDefault="0058156D">
      <w:pPr>
        <w:pStyle w:val="Akapitzlist"/>
        <w:numPr>
          <w:ilvl w:val="0"/>
          <w:numId w:val="5"/>
        </w:numPr>
        <w:tabs>
          <w:tab w:val="left" w:pos="821"/>
        </w:tabs>
        <w:spacing w:line="360" w:lineRule="auto"/>
        <w:ind w:left="115" w:firstLine="0"/>
        <w:rPr>
          <w:sz w:val="24"/>
        </w:rPr>
      </w:pPr>
      <w:r>
        <w:rPr>
          <w:sz w:val="24"/>
        </w:rPr>
        <w:t>Przewodnik</w:t>
      </w:r>
      <w:r>
        <w:rPr>
          <w:spacing w:val="-4"/>
          <w:sz w:val="24"/>
        </w:rPr>
        <w:t xml:space="preserve"> </w:t>
      </w:r>
      <w:r>
        <w:rPr>
          <w:sz w:val="24"/>
        </w:rPr>
        <w:t>zobowiązany</w:t>
      </w:r>
      <w:r>
        <w:rPr>
          <w:spacing w:val="-6"/>
          <w:sz w:val="24"/>
        </w:rPr>
        <w:t xml:space="preserve"> </w:t>
      </w:r>
      <w:r>
        <w:rPr>
          <w:sz w:val="24"/>
        </w:rPr>
        <w:t>jest</w:t>
      </w:r>
      <w:r>
        <w:rPr>
          <w:spacing w:val="-1"/>
          <w:sz w:val="24"/>
        </w:rPr>
        <w:t xml:space="preserve"> </w:t>
      </w:r>
      <w:r>
        <w:rPr>
          <w:sz w:val="24"/>
        </w:rPr>
        <w:t>do</w:t>
      </w:r>
      <w:r>
        <w:rPr>
          <w:spacing w:val="-2"/>
          <w:sz w:val="24"/>
        </w:rPr>
        <w:t xml:space="preserve"> </w:t>
      </w:r>
      <w:r>
        <w:rPr>
          <w:sz w:val="24"/>
        </w:rPr>
        <w:t>przedstawienia</w:t>
      </w:r>
      <w:r>
        <w:rPr>
          <w:spacing w:val="-2"/>
          <w:sz w:val="24"/>
        </w:rPr>
        <w:t xml:space="preserve"> </w:t>
      </w:r>
      <w:r>
        <w:rPr>
          <w:sz w:val="24"/>
        </w:rPr>
        <w:t>rachunku</w:t>
      </w:r>
      <w:r>
        <w:rPr>
          <w:spacing w:val="-1"/>
          <w:sz w:val="24"/>
        </w:rPr>
        <w:t xml:space="preserve"> </w:t>
      </w:r>
      <w:r>
        <w:rPr>
          <w:sz w:val="24"/>
        </w:rPr>
        <w:t>lub</w:t>
      </w:r>
      <w:r>
        <w:rPr>
          <w:spacing w:val="-4"/>
          <w:sz w:val="24"/>
        </w:rPr>
        <w:t xml:space="preserve"> </w:t>
      </w:r>
      <w:r>
        <w:rPr>
          <w:sz w:val="24"/>
        </w:rPr>
        <w:t>faktury</w:t>
      </w:r>
      <w:r>
        <w:rPr>
          <w:spacing w:val="-3"/>
          <w:sz w:val="24"/>
        </w:rPr>
        <w:t xml:space="preserve"> </w:t>
      </w:r>
      <w:r>
        <w:rPr>
          <w:sz w:val="24"/>
        </w:rPr>
        <w:t>za</w:t>
      </w:r>
      <w:r>
        <w:rPr>
          <w:spacing w:val="-5"/>
          <w:sz w:val="24"/>
        </w:rPr>
        <w:t xml:space="preserve"> </w:t>
      </w:r>
      <w:r>
        <w:rPr>
          <w:sz w:val="24"/>
        </w:rPr>
        <w:t>dany</w:t>
      </w:r>
      <w:r>
        <w:rPr>
          <w:spacing w:val="-3"/>
          <w:sz w:val="24"/>
        </w:rPr>
        <w:t xml:space="preserve"> </w:t>
      </w:r>
      <w:r>
        <w:rPr>
          <w:sz w:val="24"/>
        </w:rPr>
        <w:t>miesiąc wraz z potwierdzeniem</w:t>
      </w:r>
      <w:r>
        <w:rPr>
          <w:spacing w:val="-2"/>
          <w:sz w:val="24"/>
        </w:rPr>
        <w:t xml:space="preserve"> </w:t>
      </w:r>
      <w:r>
        <w:rPr>
          <w:sz w:val="24"/>
        </w:rPr>
        <w:t>wykonania zleconych usług, o którym mowa w ust 1, do piątego dnia kolejnego miesiąca,</w:t>
      </w:r>
    </w:p>
    <w:p w14:paraId="111C4145" w14:textId="77777777" w:rsidR="007B4D86" w:rsidRDefault="0058156D">
      <w:pPr>
        <w:pStyle w:val="Akapitzlist"/>
        <w:numPr>
          <w:ilvl w:val="0"/>
          <w:numId w:val="5"/>
        </w:numPr>
        <w:tabs>
          <w:tab w:val="left" w:pos="821"/>
        </w:tabs>
        <w:spacing w:line="360" w:lineRule="auto"/>
        <w:ind w:left="115" w:right="106" w:firstLine="0"/>
        <w:rPr>
          <w:sz w:val="24"/>
        </w:rPr>
      </w:pPr>
      <w:r>
        <w:rPr>
          <w:sz w:val="24"/>
        </w:rPr>
        <w:t>Płatność wynagrodzenia za dany miesiąc nastąpi w terminie 14 dni od dnia dostarczenia prawidłowo wystawionego rachunku lub faktury, na rachunek bakowy</w:t>
      </w:r>
      <w:r>
        <w:rPr>
          <w:spacing w:val="40"/>
          <w:sz w:val="24"/>
        </w:rPr>
        <w:t xml:space="preserve"> </w:t>
      </w:r>
      <w:r>
        <w:rPr>
          <w:sz w:val="24"/>
        </w:rPr>
        <w:t>wskazany przez Przewodnika.</w:t>
      </w:r>
    </w:p>
    <w:p w14:paraId="0400B795" w14:textId="77777777" w:rsidR="007B4D86" w:rsidRDefault="0058156D">
      <w:pPr>
        <w:pStyle w:val="Akapitzlist"/>
        <w:numPr>
          <w:ilvl w:val="0"/>
          <w:numId w:val="5"/>
        </w:numPr>
        <w:tabs>
          <w:tab w:val="left" w:pos="821"/>
        </w:tabs>
        <w:spacing w:line="360" w:lineRule="auto"/>
        <w:ind w:left="115" w:firstLine="0"/>
        <w:rPr>
          <w:sz w:val="24"/>
        </w:rPr>
      </w:pPr>
      <w:r>
        <w:rPr>
          <w:sz w:val="24"/>
        </w:rPr>
        <w:t>W przypadku błędnego wystawienia rachunku lub faktury albo braku potwierdzenia,</w:t>
      </w:r>
      <w:r>
        <w:rPr>
          <w:spacing w:val="40"/>
          <w:sz w:val="24"/>
        </w:rPr>
        <w:t xml:space="preserve"> </w:t>
      </w:r>
      <w:r>
        <w:rPr>
          <w:sz w:val="24"/>
        </w:rPr>
        <w:t>o którym mowa w ust 1 Przewodnik zobowiązany będzie do dostarczenia poprawionych lub brakujących dokumentów, a termin płatności liczony będzie na nowo.</w:t>
      </w:r>
    </w:p>
    <w:p w14:paraId="2A8F757E" w14:textId="77777777" w:rsidR="007B4D86" w:rsidRDefault="0058156D">
      <w:pPr>
        <w:pStyle w:val="Nagwek1"/>
        <w:spacing w:before="293"/>
        <w:jc w:val="left"/>
      </w:pPr>
      <w:r>
        <w:t>§</w:t>
      </w:r>
      <w:r>
        <w:rPr>
          <w:spacing w:val="-1"/>
        </w:rPr>
        <w:t xml:space="preserve"> </w:t>
      </w:r>
      <w:r>
        <w:rPr>
          <w:spacing w:val="-10"/>
        </w:rPr>
        <w:t>6</w:t>
      </w:r>
    </w:p>
    <w:p w14:paraId="5C9B3C9C" w14:textId="2400C33A" w:rsidR="007B4D86" w:rsidRDefault="0058156D">
      <w:pPr>
        <w:pStyle w:val="Akapitzlist"/>
        <w:numPr>
          <w:ilvl w:val="0"/>
          <w:numId w:val="4"/>
        </w:numPr>
        <w:tabs>
          <w:tab w:val="left" w:pos="768"/>
          <w:tab w:val="left" w:pos="823"/>
          <w:tab w:val="left" w:leader="dot" w:pos="3214"/>
        </w:tabs>
        <w:spacing w:before="146" w:line="360" w:lineRule="auto"/>
        <w:ind w:right="4143" w:hanging="653"/>
        <w:rPr>
          <w:sz w:val="24"/>
        </w:rPr>
      </w:pPr>
      <w:r>
        <w:rPr>
          <w:sz w:val="24"/>
        </w:rPr>
        <w:tab/>
        <w:t>Umowa zostaje zawarta na czas oznaczony; od dnia</w:t>
      </w:r>
      <w:r>
        <w:rPr>
          <w:rFonts w:ascii="Times New Roman"/>
          <w:sz w:val="24"/>
        </w:rPr>
        <w:tab/>
      </w:r>
      <w:r>
        <w:rPr>
          <w:sz w:val="24"/>
        </w:rPr>
        <w:t>do</w:t>
      </w:r>
      <w:r>
        <w:rPr>
          <w:spacing w:val="-14"/>
          <w:sz w:val="24"/>
        </w:rPr>
        <w:t xml:space="preserve"> </w:t>
      </w:r>
      <w:r>
        <w:rPr>
          <w:sz w:val="24"/>
        </w:rPr>
        <w:t>dnia</w:t>
      </w:r>
      <w:r>
        <w:rPr>
          <w:spacing w:val="-14"/>
          <w:sz w:val="24"/>
        </w:rPr>
        <w:t xml:space="preserve"> </w:t>
      </w:r>
      <w:r>
        <w:rPr>
          <w:sz w:val="24"/>
        </w:rPr>
        <w:t>28.02.202</w:t>
      </w:r>
      <w:r w:rsidR="00925048">
        <w:rPr>
          <w:sz w:val="24"/>
        </w:rPr>
        <w:t>7</w:t>
      </w:r>
      <w:r>
        <w:rPr>
          <w:sz w:val="24"/>
        </w:rPr>
        <w:t>.</w:t>
      </w:r>
    </w:p>
    <w:p w14:paraId="4A7124B5" w14:textId="77777777" w:rsidR="007B4D86" w:rsidRDefault="0058156D">
      <w:pPr>
        <w:pStyle w:val="Akapitzlist"/>
        <w:numPr>
          <w:ilvl w:val="0"/>
          <w:numId w:val="4"/>
        </w:numPr>
        <w:tabs>
          <w:tab w:val="left" w:pos="823"/>
        </w:tabs>
        <w:spacing w:line="360" w:lineRule="auto"/>
        <w:ind w:left="115" w:firstLine="0"/>
        <w:rPr>
          <w:sz w:val="24"/>
        </w:rPr>
      </w:pPr>
      <w:r>
        <w:rPr>
          <w:sz w:val="24"/>
        </w:rPr>
        <w:t>Każda</w:t>
      </w:r>
      <w:r>
        <w:rPr>
          <w:spacing w:val="40"/>
          <w:sz w:val="24"/>
        </w:rPr>
        <w:t xml:space="preserve"> </w:t>
      </w:r>
      <w:r>
        <w:rPr>
          <w:sz w:val="24"/>
        </w:rPr>
        <w:t>ze</w:t>
      </w:r>
      <w:r>
        <w:rPr>
          <w:spacing w:val="40"/>
          <w:sz w:val="24"/>
        </w:rPr>
        <w:t xml:space="preserve"> </w:t>
      </w:r>
      <w:r>
        <w:rPr>
          <w:sz w:val="24"/>
        </w:rPr>
        <w:t>Stron</w:t>
      </w:r>
      <w:r>
        <w:rPr>
          <w:spacing w:val="40"/>
          <w:sz w:val="24"/>
        </w:rPr>
        <w:t xml:space="preserve"> </w:t>
      </w:r>
      <w:r>
        <w:rPr>
          <w:sz w:val="24"/>
        </w:rPr>
        <w:t>może</w:t>
      </w:r>
      <w:r>
        <w:rPr>
          <w:spacing w:val="40"/>
          <w:sz w:val="24"/>
        </w:rPr>
        <w:t xml:space="preserve"> </w:t>
      </w:r>
      <w:r>
        <w:rPr>
          <w:sz w:val="24"/>
        </w:rPr>
        <w:t>wypowiedzieć</w:t>
      </w:r>
      <w:r>
        <w:rPr>
          <w:spacing w:val="40"/>
          <w:sz w:val="24"/>
        </w:rPr>
        <w:t xml:space="preserve"> </w:t>
      </w:r>
      <w:r>
        <w:rPr>
          <w:sz w:val="24"/>
        </w:rPr>
        <w:t>Umowę</w:t>
      </w:r>
      <w:r>
        <w:rPr>
          <w:spacing w:val="40"/>
          <w:sz w:val="24"/>
        </w:rPr>
        <w:t xml:space="preserve"> </w:t>
      </w:r>
      <w:r>
        <w:rPr>
          <w:sz w:val="24"/>
        </w:rPr>
        <w:t>z</w:t>
      </w:r>
      <w:r>
        <w:rPr>
          <w:spacing w:val="40"/>
          <w:sz w:val="24"/>
        </w:rPr>
        <w:t xml:space="preserve"> </w:t>
      </w:r>
      <w:r>
        <w:rPr>
          <w:sz w:val="24"/>
        </w:rPr>
        <w:t>zachowaniem</w:t>
      </w:r>
      <w:r>
        <w:rPr>
          <w:spacing w:val="40"/>
          <w:sz w:val="24"/>
        </w:rPr>
        <w:t xml:space="preserve"> </w:t>
      </w:r>
      <w:r>
        <w:rPr>
          <w:sz w:val="24"/>
        </w:rPr>
        <w:t>jednomiesięcznego</w:t>
      </w:r>
      <w:r>
        <w:rPr>
          <w:spacing w:val="80"/>
          <w:sz w:val="24"/>
        </w:rPr>
        <w:t xml:space="preserve"> </w:t>
      </w:r>
      <w:r>
        <w:rPr>
          <w:sz w:val="24"/>
        </w:rPr>
        <w:t>okresu wypowiedzenia.</w:t>
      </w:r>
    </w:p>
    <w:p w14:paraId="719A0D24" w14:textId="77777777" w:rsidR="007B4D86" w:rsidRDefault="0058156D">
      <w:pPr>
        <w:pStyle w:val="Akapitzlist"/>
        <w:numPr>
          <w:ilvl w:val="0"/>
          <w:numId w:val="4"/>
        </w:numPr>
        <w:tabs>
          <w:tab w:val="left" w:pos="823"/>
        </w:tabs>
        <w:spacing w:line="292" w:lineRule="exact"/>
        <w:ind w:left="823" w:right="0"/>
        <w:rPr>
          <w:i/>
          <w:sz w:val="24"/>
        </w:rPr>
      </w:pPr>
      <w:r>
        <w:rPr>
          <w:sz w:val="24"/>
        </w:rPr>
        <w:t>Pozostałe</w:t>
      </w:r>
      <w:r>
        <w:rPr>
          <w:spacing w:val="-11"/>
          <w:sz w:val="24"/>
        </w:rPr>
        <w:t xml:space="preserve"> </w:t>
      </w:r>
      <w:r>
        <w:rPr>
          <w:sz w:val="24"/>
        </w:rPr>
        <w:t>przypadki</w:t>
      </w:r>
      <w:r>
        <w:rPr>
          <w:spacing w:val="-10"/>
          <w:sz w:val="24"/>
        </w:rPr>
        <w:t xml:space="preserve"> </w:t>
      </w:r>
      <w:r>
        <w:rPr>
          <w:sz w:val="24"/>
        </w:rPr>
        <w:t>rozwiązania</w:t>
      </w:r>
      <w:r>
        <w:rPr>
          <w:spacing w:val="-9"/>
          <w:sz w:val="24"/>
        </w:rPr>
        <w:t xml:space="preserve"> </w:t>
      </w:r>
      <w:r>
        <w:rPr>
          <w:sz w:val="24"/>
        </w:rPr>
        <w:t>Umowy</w:t>
      </w:r>
      <w:r>
        <w:rPr>
          <w:spacing w:val="-10"/>
          <w:sz w:val="24"/>
        </w:rPr>
        <w:t xml:space="preserve"> </w:t>
      </w:r>
      <w:r>
        <w:rPr>
          <w:sz w:val="24"/>
        </w:rPr>
        <w:t>określone</w:t>
      </w:r>
      <w:r>
        <w:rPr>
          <w:spacing w:val="-11"/>
          <w:sz w:val="24"/>
        </w:rPr>
        <w:t xml:space="preserve"> </w:t>
      </w:r>
      <w:r>
        <w:rPr>
          <w:sz w:val="24"/>
        </w:rPr>
        <w:t>zostały</w:t>
      </w:r>
      <w:r>
        <w:rPr>
          <w:spacing w:val="-10"/>
          <w:sz w:val="24"/>
        </w:rPr>
        <w:t xml:space="preserve"> </w:t>
      </w:r>
      <w:r>
        <w:rPr>
          <w:sz w:val="24"/>
        </w:rPr>
        <w:t>w</w:t>
      </w:r>
      <w:r>
        <w:rPr>
          <w:spacing w:val="-10"/>
          <w:sz w:val="24"/>
        </w:rPr>
        <w:t xml:space="preserve"> </w:t>
      </w:r>
      <w:r>
        <w:rPr>
          <w:i/>
          <w:spacing w:val="-2"/>
          <w:sz w:val="24"/>
        </w:rPr>
        <w:t>Regulaminie.</w:t>
      </w:r>
    </w:p>
    <w:p w14:paraId="3DF712AB" w14:textId="77777777" w:rsidR="007B4D86" w:rsidRDefault="007B4D86">
      <w:pPr>
        <w:pStyle w:val="Tekstpodstawowy"/>
        <w:spacing w:before="145"/>
        <w:ind w:left="0"/>
        <w:rPr>
          <w:i/>
        </w:rPr>
      </w:pPr>
    </w:p>
    <w:p w14:paraId="362A9D86" w14:textId="77777777" w:rsidR="00832ED5" w:rsidRDefault="00832ED5">
      <w:pPr>
        <w:pStyle w:val="Tekstpodstawowy"/>
        <w:spacing w:before="145"/>
        <w:ind w:left="0"/>
        <w:rPr>
          <w:i/>
        </w:rPr>
      </w:pPr>
    </w:p>
    <w:p w14:paraId="78C106E2" w14:textId="77777777" w:rsidR="00832ED5" w:rsidRDefault="00832ED5">
      <w:pPr>
        <w:pStyle w:val="Tekstpodstawowy"/>
        <w:spacing w:before="145"/>
        <w:ind w:left="0"/>
        <w:rPr>
          <w:i/>
        </w:rPr>
      </w:pPr>
    </w:p>
    <w:p w14:paraId="3A51269E" w14:textId="77777777" w:rsidR="00832ED5" w:rsidRDefault="00832ED5">
      <w:pPr>
        <w:pStyle w:val="Tekstpodstawowy"/>
        <w:spacing w:before="145"/>
        <w:ind w:left="0"/>
        <w:rPr>
          <w:i/>
        </w:rPr>
      </w:pPr>
    </w:p>
    <w:p w14:paraId="71A825A1" w14:textId="77777777" w:rsidR="00832ED5" w:rsidRDefault="00832ED5">
      <w:pPr>
        <w:pStyle w:val="Tekstpodstawowy"/>
        <w:spacing w:before="145"/>
        <w:ind w:left="0"/>
        <w:rPr>
          <w:i/>
        </w:rPr>
      </w:pPr>
    </w:p>
    <w:p w14:paraId="740238E8" w14:textId="77777777" w:rsidR="00832ED5" w:rsidRDefault="00832ED5">
      <w:pPr>
        <w:pStyle w:val="Tekstpodstawowy"/>
        <w:spacing w:before="145"/>
        <w:ind w:left="0"/>
        <w:rPr>
          <w:i/>
        </w:rPr>
      </w:pPr>
    </w:p>
    <w:p w14:paraId="4A93F5E0" w14:textId="77777777" w:rsidR="007B4D86" w:rsidRDefault="0058156D">
      <w:pPr>
        <w:pStyle w:val="Nagwek1"/>
        <w:ind w:left="3"/>
        <w:jc w:val="center"/>
      </w:pPr>
      <w:r>
        <w:lastRenderedPageBreak/>
        <w:t>§</w:t>
      </w:r>
      <w:r>
        <w:rPr>
          <w:spacing w:val="-1"/>
        </w:rPr>
        <w:t xml:space="preserve"> </w:t>
      </w:r>
      <w:r>
        <w:rPr>
          <w:spacing w:val="-10"/>
        </w:rPr>
        <w:t>7</w:t>
      </w:r>
    </w:p>
    <w:p w14:paraId="44808B9F"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25 maja 2018 roku zaczęło obowiązywać ogólne rozporządzenie o ochronie danych osobowych (zwane w skrócie RODO). Jednym z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127919CC"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1. Administratorem Pani/Pana danych osobowych jest: Zamek Królewski na Wawelu – Państwowe Zbiory Sztuki, Wawel 5, 31-001 Kraków.</w:t>
      </w:r>
    </w:p>
    <w:p w14:paraId="4ADF6214"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2. Inspektor Ochrony Danych Osobowych: iod@wawel.org.pl</w:t>
      </w:r>
    </w:p>
    <w:p w14:paraId="76C2713A"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3. Administrator przetwarza Pani/Pana dane osobowe na podstawie obowiązujących przepisów prawa, zawartych umów oraz na podstawie udzielonej zgody, w zależności od tego w jakim celu dane zostały pozyskane lub przekazane.</w:t>
      </w:r>
    </w:p>
    <w:p w14:paraId="1C7EC7B7"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4. Pani/Pana dane osobowe przetwarzane są w celu/celach:</w:t>
      </w:r>
    </w:p>
    <w:p w14:paraId="46C084E2"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a) Art. 6 ust. 1 lit. c RODO w związku z przepisami ustawy z dnia 11 września 2019 r. - Prawo zamówień publicznych (Dz. U. z 2019 r. poz. 2019 z późn.zm.), dalej „ustawa Pzp" w celu związanym z postępowaniem o udzielenie zamówienia publicznego</w:t>
      </w:r>
    </w:p>
    <w:p w14:paraId="62B69DED"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5. W związku z przetwarzaniem danych w celach o których mowa w pkt 4 odbiorcami Pani/Pana danych osobowych będą organy władzy publicznej oraz podmioty wykonujące zadania publiczne lub działające na zlecenie organów władzy publicznej lub inne podmioty, które na podstawie stosownych umów powierzenia przetwarzają dane osobowe w zbiorach Administratora, takie jak np. podmioty świadczące usługi informatyczne.</w:t>
      </w:r>
    </w:p>
    <w:p w14:paraId="12D58669"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6. Pani/Pana dane osobowe będą przechowywane, zgodnie z art. 78 ust. 1 i 4 ustawy Pzp, przez okres 4 lat od dnia zakończenia postępowania o udzielenie zamówienia, a jeżeli czas trwania umowy przekracza 4 lata, okres przechowywania obejmuje cały czas trwania umowy.</w:t>
      </w:r>
    </w:p>
    <w:p w14:paraId="2492208B"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7. W związku z przetwarzaniem Pani/Pana danych osobowych przysługują Pani/Panu następujące uprawnienia: prawo dostępu do danych osobowych, prawo udostępnienia danych, prawo do poprawiania danych – w przypadku gdy dane są nieprawidłowe lub niekompletne, prawo do żądania ograniczenia przetwarzania, prawo sprzeciwu wobec przetwarzania danych.</w:t>
      </w:r>
    </w:p>
    <w:p w14:paraId="14F74965"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lastRenderedPageBreak/>
        <w:t>8. W przypadku powzięcia informacji o niezgodnym z prawem przetwarzaniu Pani/Pana danych osobowych, przysługuje Pani/Panu prawo wniesienia skargi do organu nadzorczego właściwego w sprawach ochrony danych osobowych.</w:t>
      </w:r>
    </w:p>
    <w:p w14:paraId="6DC75372" w14:textId="77777777" w:rsidR="00CD4EDB" w:rsidRPr="00CD4EDB" w:rsidRDefault="00CD4EDB" w:rsidP="001E2102">
      <w:pPr>
        <w:pStyle w:val="NormalnyWeb"/>
        <w:spacing w:line="360" w:lineRule="auto"/>
        <w:ind w:left="283"/>
        <w:rPr>
          <w:color w:val="000000"/>
        </w:rPr>
      </w:pPr>
      <w:r w:rsidRPr="00CD4EDB">
        <w:rPr>
          <w:rFonts w:ascii="Calibri" w:hAnsi="Calibri" w:cs="Calibri"/>
          <w:color w:val="000000"/>
        </w:rPr>
        <w:t>9. W sytuacji, gdy przetwarzanie danych osobowych odbywa się na podstawie zgody osoby, której dane dotyczą, podanie przez Panią/Pana danych osobowych Administratorowi ma charakter dobrowolny.</w:t>
      </w:r>
    </w:p>
    <w:p w14:paraId="12D93F9E"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10. Podanie przez Panią/Pana danych osobowych jest obowiązkowe, w sytuacji gdy przesłankę przetwarzania danych osobowych stanowi przepis prawa lub zawarta między stronami umowa.</w:t>
      </w:r>
    </w:p>
    <w:p w14:paraId="336A45F9"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11. Pani/Pana dane mogą być przetwarzane w sposób zautomatyzowany i nie będą profilowane.</w:t>
      </w:r>
    </w:p>
    <w:p w14:paraId="0F0B366E" w14:textId="77777777" w:rsidR="00CD4EDB" w:rsidRPr="00CD4EDB" w:rsidRDefault="00CD4EDB" w:rsidP="001E2102">
      <w:pPr>
        <w:pStyle w:val="NormalnyWeb"/>
        <w:spacing w:line="360" w:lineRule="auto"/>
        <w:ind w:left="283"/>
        <w:rPr>
          <w:rFonts w:ascii="Calibri" w:hAnsi="Calibri" w:cs="Calibri"/>
          <w:color w:val="000000"/>
        </w:rPr>
      </w:pPr>
      <w:r w:rsidRPr="00CD4EDB">
        <w:rPr>
          <w:rFonts w:ascii="Calibri" w:hAnsi="Calibri" w:cs="Calibri"/>
          <w:color w:val="000000"/>
        </w:rPr>
        <w:t>12. Pani/Pana dane osobowe nie będą przekazywane do państwa trzeciego/organizacji międzynarodowej</w:t>
      </w:r>
    </w:p>
    <w:p w14:paraId="08787137" w14:textId="77777777" w:rsidR="007B4D86" w:rsidRDefault="007B4D86" w:rsidP="001E2102">
      <w:pPr>
        <w:pStyle w:val="Tekstpodstawowy"/>
        <w:spacing w:before="2" w:line="360" w:lineRule="auto"/>
        <w:ind w:left="0"/>
      </w:pPr>
    </w:p>
    <w:p w14:paraId="0F9C0940" w14:textId="77777777" w:rsidR="007B4D86" w:rsidRDefault="0058156D">
      <w:pPr>
        <w:pStyle w:val="Nagwek1"/>
        <w:jc w:val="left"/>
      </w:pPr>
      <w:r>
        <w:t>§</w:t>
      </w:r>
      <w:r>
        <w:rPr>
          <w:spacing w:val="-1"/>
        </w:rPr>
        <w:t xml:space="preserve"> </w:t>
      </w:r>
      <w:r>
        <w:rPr>
          <w:spacing w:val="-10"/>
        </w:rPr>
        <w:t>8</w:t>
      </w:r>
    </w:p>
    <w:p w14:paraId="701B8D8D" w14:textId="77777777" w:rsidR="007B4D86" w:rsidRDefault="0058156D">
      <w:pPr>
        <w:pStyle w:val="Akapitzlist"/>
        <w:numPr>
          <w:ilvl w:val="0"/>
          <w:numId w:val="1"/>
        </w:numPr>
        <w:tabs>
          <w:tab w:val="left" w:pos="457"/>
        </w:tabs>
        <w:spacing w:before="146" w:line="360" w:lineRule="auto"/>
        <w:ind w:right="107" w:firstLine="0"/>
        <w:rPr>
          <w:sz w:val="24"/>
        </w:rPr>
      </w:pPr>
      <w:r>
        <w:rPr>
          <w:sz w:val="24"/>
        </w:rPr>
        <w:t>Wszelkie</w:t>
      </w:r>
      <w:r>
        <w:rPr>
          <w:spacing w:val="80"/>
          <w:sz w:val="24"/>
        </w:rPr>
        <w:t xml:space="preserve"> </w:t>
      </w:r>
      <w:r>
        <w:rPr>
          <w:sz w:val="24"/>
        </w:rPr>
        <w:t>zmiany</w:t>
      </w:r>
      <w:r>
        <w:rPr>
          <w:spacing w:val="80"/>
          <w:sz w:val="24"/>
        </w:rPr>
        <w:t xml:space="preserve"> </w:t>
      </w:r>
      <w:r>
        <w:rPr>
          <w:sz w:val="24"/>
        </w:rPr>
        <w:t>i</w:t>
      </w:r>
      <w:r>
        <w:rPr>
          <w:spacing w:val="80"/>
          <w:sz w:val="24"/>
        </w:rPr>
        <w:t xml:space="preserve"> </w:t>
      </w:r>
      <w:r>
        <w:rPr>
          <w:sz w:val="24"/>
        </w:rPr>
        <w:t>uzupełnienia</w:t>
      </w:r>
      <w:r>
        <w:rPr>
          <w:spacing w:val="80"/>
          <w:sz w:val="24"/>
        </w:rPr>
        <w:t xml:space="preserve"> </w:t>
      </w:r>
      <w:r>
        <w:rPr>
          <w:sz w:val="24"/>
        </w:rPr>
        <w:t>Umowy</w:t>
      </w:r>
      <w:r>
        <w:rPr>
          <w:spacing w:val="80"/>
          <w:sz w:val="24"/>
        </w:rPr>
        <w:t xml:space="preserve"> </w:t>
      </w:r>
      <w:r>
        <w:rPr>
          <w:sz w:val="24"/>
        </w:rPr>
        <w:t>wymagają</w:t>
      </w:r>
      <w:r>
        <w:rPr>
          <w:spacing w:val="80"/>
          <w:sz w:val="24"/>
        </w:rPr>
        <w:t xml:space="preserve"> </w:t>
      </w:r>
      <w:r>
        <w:rPr>
          <w:sz w:val="24"/>
        </w:rPr>
        <w:t>formy</w:t>
      </w:r>
      <w:r>
        <w:rPr>
          <w:spacing w:val="80"/>
          <w:sz w:val="24"/>
        </w:rPr>
        <w:t xml:space="preserve"> </w:t>
      </w:r>
      <w:r>
        <w:rPr>
          <w:sz w:val="24"/>
        </w:rPr>
        <w:t>pisemnej</w:t>
      </w:r>
      <w:r>
        <w:rPr>
          <w:spacing w:val="80"/>
          <w:sz w:val="24"/>
        </w:rPr>
        <w:t xml:space="preserve"> </w:t>
      </w:r>
      <w:r>
        <w:rPr>
          <w:sz w:val="24"/>
        </w:rPr>
        <w:t>pod</w:t>
      </w:r>
      <w:r>
        <w:rPr>
          <w:spacing w:val="80"/>
          <w:sz w:val="24"/>
        </w:rPr>
        <w:t xml:space="preserve"> </w:t>
      </w:r>
      <w:r>
        <w:rPr>
          <w:sz w:val="24"/>
        </w:rPr>
        <w:t>rygorem</w:t>
      </w:r>
      <w:r>
        <w:rPr>
          <w:spacing w:val="40"/>
          <w:sz w:val="24"/>
        </w:rPr>
        <w:t xml:space="preserve"> </w:t>
      </w:r>
      <w:r>
        <w:rPr>
          <w:spacing w:val="-2"/>
          <w:sz w:val="24"/>
        </w:rPr>
        <w:t>nieważności.</w:t>
      </w:r>
    </w:p>
    <w:p w14:paraId="6C1247FE" w14:textId="77777777" w:rsidR="007B4D86" w:rsidRDefault="0058156D">
      <w:pPr>
        <w:pStyle w:val="Akapitzlist"/>
        <w:numPr>
          <w:ilvl w:val="0"/>
          <w:numId w:val="1"/>
        </w:numPr>
        <w:tabs>
          <w:tab w:val="left" w:pos="352"/>
        </w:tabs>
        <w:spacing w:line="360" w:lineRule="auto"/>
        <w:ind w:right="111" w:firstLine="0"/>
        <w:rPr>
          <w:sz w:val="24"/>
        </w:rPr>
      </w:pPr>
      <w:r>
        <w:rPr>
          <w:sz w:val="24"/>
        </w:rPr>
        <w:t>W</w:t>
      </w:r>
      <w:r>
        <w:rPr>
          <w:spacing w:val="-4"/>
          <w:sz w:val="24"/>
        </w:rPr>
        <w:t xml:space="preserve"> </w:t>
      </w:r>
      <w:r>
        <w:rPr>
          <w:sz w:val="24"/>
        </w:rPr>
        <w:t>sprawach</w:t>
      </w:r>
      <w:r>
        <w:rPr>
          <w:spacing w:val="-6"/>
          <w:sz w:val="24"/>
        </w:rPr>
        <w:t xml:space="preserve"> </w:t>
      </w:r>
      <w:r>
        <w:rPr>
          <w:sz w:val="24"/>
        </w:rPr>
        <w:t>nieuregulowanych</w:t>
      </w:r>
      <w:r>
        <w:rPr>
          <w:spacing w:val="-3"/>
          <w:sz w:val="24"/>
        </w:rPr>
        <w:t xml:space="preserve"> </w:t>
      </w:r>
      <w:r>
        <w:rPr>
          <w:sz w:val="24"/>
        </w:rPr>
        <w:t>Umową</w:t>
      </w:r>
      <w:r>
        <w:rPr>
          <w:spacing w:val="-4"/>
          <w:sz w:val="24"/>
        </w:rPr>
        <w:t xml:space="preserve"> </w:t>
      </w:r>
      <w:r>
        <w:rPr>
          <w:sz w:val="24"/>
        </w:rPr>
        <w:t>zastosowanie</w:t>
      </w:r>
      <w:r>
        <w:rPr>
          <w:spacing w:val="-4"/>
          <w:sz w:val="24"/>
        </w:rPr>
        <w:t xml:space="preserve"> </w:t>
      </w:r>
      <w:r>
        <w:rPr>
          <w:sz w:val="24"/>
        </w:rPr>
        <w:t>mają</w:t>
      </w:r>
      <w:r>
        <w:rPr>
          <w:spacing w:val="-7"/>
          <w:sz w:val="24"/>
        </w:rPr>
        <w:t xml:space="preserve"> </w:t>
      </w:r>
      <w:r>
        <w:rPr>
          <w:sz w:val="24"/>
        </w:rPr>
        <w:t>odpowiednie</w:t>
      </w:r>
      <w:r>
        <w:rPr>
          <w:spacing w:val="-4"/>
          <w:sz w:val="24"/>
        </w:rPr>
        <w:t xml:space="preserve"> </w:t>
      </w:r>
      <w:r>
        <w:rPr>
          <w:sz w:val="24"/>
        </w:rPr>
        <w:t>przepisy</w:t>
      </w:r>
      <w:r>
        <w:rPr>
          <w:spacing w:val="-5"/>
          <w:sz w:val="24"/>
        </w:rPr>
        <w:t xml:space="preserve"> </w:t>
      </w:r>
      <w:r>
        <w:rPr>
          <w:sz w:val="24"/>
        </w:rPr>
        <w:t xml:space="preserve">kodeksu </w:t>
      </w:r>
      <w:r>
        <w:rPr>
          <w:spacing w:val="-2"/>
          <w:sz w:val="24"/>
        </w:rPr>
        <w:t>cywilnego.</w:t>
      </w:r>
    </w:p>
    <w:p w14:paraId="1460B929" w14:textId="77777777" w:rsidR="007B4D86" w:rsidRDefault="0058156D">
      <w:pPr>
        <w:pStyle w:val="Akapitzlist"/>
        <w:numPr>
          <w:ilvl w:val="0"/>
          <w:numId w:val="1"/>
        </w:numPr>
        <w:tabs>
          <w:tab w:val="left" w:pos="352"/>
        </w:tabs>
        <w:spacing w:line="360" w:lineRule="auto"/>
        <w:ind w:right="294" w:firstLine="0"/>
        <w:rPr>
          <w:sz w:val="24"/>
        </w:rPr>
      </w:pPr>
      <w:r>
        <w:rPr>
          <w:sz w:val="24"/>
        </w:rPr>
        <w:t>W</w:t>
      </w:r>
      <w:r>
        <w:rPr>
          <w:spacing w:val="-3"/>
          <w:sz w:val="24"/>
        </w:rPr>
        <w:t xml:space="preserve"> </w:t>
      </w:r>
      <w:r>
        <w:rPr>
          <w:sz w:val="24"/>
        </w:rPr>
        <w:t>sprawach</w:t>
      </w:r>
      <w:r>
        <w:rPr>
          <w:spacing w:val="-5"/>
          <w:sz w:val="24"/>
        </w:rPr>
        <w:t xml:space="preserve"> </w:t>
      </w:r>
      <w:r>
        <w:rPr>
          <w:sz w:val="24"/>
        </w:rPr>
        <w:t>spornych</w:t>
      </w:r>
      <w:r>
        <w:rPr>
          <w:spacing w:val="-5"/>
          <w:sz w:val="24"/>
        </w:rPr>
        <w:t xml:space="preserve"> </w:t>
      </w:r>
      <w:r>
        <w:rPr>
          <w:sz w:val="24"/>
        </w:rPr>
        <w:t>wynikłych</w:t>
      </w:r>
      <w:r>
        <w:rPr>
          <w:spacing w:val="-2"/>
          <w:sz w:val="24"/>
        </w:rPr>
        <w:t xml:space="preserve"> </w:t>
      </w:r>
      <w:r>
        <w:rPr>
          <w:sz w:val="24"/>
        </w:rPr>
        <w:t>na</w:t>
      </w:r>
      <w:r>
        <w:rPr>
          <w:spacing w:val="-3"/>
          <w:sz w:val="24"/>
        </w:rPr>
        <w:t xml:space="preserve"> </w:t>
      </w:r>
      <w:r>
        <w:rPr>
          <w:sz w:val="24"/>
        </w:rPr>
        <w:t>tle</w:t>
      </w:r>
      <w:r>
        <w:rPr>
          <w:spacing w:val="-3"/>
          <w:sz w:val="24"/>
        </w:rPr>
        <w:t xml:space="preserve"> </w:t>
      </w:r>
      <w:r>
        <w:rPr>
          <w:sz w:val="24"/>
        </w:rPr>
        <w:t>realizacji</w:t>
      </w:r>
      <w:r>
        <w:rPr>
          <w:spacing w:val="-3"/>
          <w:sz w:val="24"/>
        </w:rPr>
        <w:t xml:space="preserve"> </w:t>
      </w:r>
      <w:r>
        <w:rPr>
          <w:sz w:val="24"/>
        </w:rPr>
        <w:t>Umowy</w:t>
      </w:r>
      <w:r>
        <w:rPr>
          <w:spacing w:val="-4"/>
          <w:sz w:val="24"/>
        </w:rPr>
        <w:t xml:space="preserve"> </w:t>
      </w:r>
      <w:r>
        <w:rPr>
          <w:sz w:val="24"/>
        </w:rPr>
        <w:t>rozstrzygać</w:t>
      </w:r>
      <w:r>
        <w:rPr>
          <w:spacing w:val="-7"/>
          <w:sz w:val="24"/>
        </w:rPr>
        <w:t xml:space="preserve"> </w:t>
      </w:r>
      <w:r>
        <w:rPr>
          <w:sz w:val="24"/>
        </w:rPr>
        <w:t>będzie</w:t>
      </w:r>
      <w:r>
        <w:rPr>
          <w:spacing w:val="-3"/>
          <w:sz w:val="24"/>
        </w:rPr>
        <w:t xml:space="preserve"> </w:t>
      </w:r>
      <w:r>
        <w:rPr>
          <w:sz w:val="24"/>
        </w:rPr>
        <w:t>sąd</w:t>
      </w:r>
      <w:r>
        <w:rPr>
          <w:spacing w:val="-2"/>
          <w:sz w:val="24"/>
        </w:rPr>
        <w:t xml:space="preserve"> </w:t>
      </w:r>
      <w:r>
        <w:rPr>
          <w:sz w:val="24"/>
        </w:rPr>
        <w:t>właściwy dla siedziby Zamku.</w:t>
      </w:r>
    </w:p>
    <w:p w14:paraId="5DAC244C" w14:textId="77777777" w:rsidR="007B4D86" w:rsidRDefault="0058156D">
      <w:pPr>
        <w:pStyle w:val="Akapitzlist"/>
        <w:numPr>
          <w:ilvl w:val="0"/>
          <w:numId w:val="1"/>
        </w:numPr>
        <w:tabs>
          <w:tab w:val="left" w:pos="416"/>
        </w:tabs>
        <w:spacing w:line="360" w:lineRule="auto"/>
        <w:ind w:right="106" w:firstLine="0"/>
        <w:rPr>
          <w:sz w:val="24"/>
        </w:rPr>
      </w:pPr>
      <w:r>
        <w:rPr>
          <w:sz w:val="24"/>
        </w:rPr>
        <w:t>Przewodnik</w:t>
      </w:r>
      <w:r>
        <w:rPr>
          <w:spacing w:val="60"/>
          <w:sz w:val="24"/>
        </w:rPr>
        <w:t xml:space="preserve"> </w:t>
      </w:r>
      <w:r>
        <w:rPr>
          <w:sz w:val="24"/>
        </w:rPr>
        <w:t>nie</w:t>
      </w:r>
      <w:r>
        <w:rPr>
          <w:spacing w:val="64"/>
          <w:sz w:val="24"/>
        </w:rPr>
        <w:t xml:space="preserve"> </w:t>
      </w:r>
      <w:r>
        <w:rPr>
          <w:sz w:val="24"/>
        </w:rPr>
        <w:t>może</w:t>
      </w:r>
      <w:r>
        <w:rPr>
          <w:spacing w:val="64"/>
          <w:sz w:val="24"/>
        </w:rPr>
        <w:t xml:space="preserve"> </w:t>
      </w:r>
      <w:r>
        <w:rPr>
          <w:sz w:val="24"/>
        </w:rPr>
        <w:t>bez</w:t>
      </w:r>
      <w:r>
        <w:rPr>
          <w:spacing w:val="62"/>
          <w:sz w:val="24"/>
        </w:rPr>
        <w:t xml:space="preserve"> </w:t>
      </w:r>
      <w:r>
        <w:rPr>
          <w:sz w:val="24"/>
        </w:rPr>
        <w:t>zgody</w:t>
      </w:r>
      <w:r>
        <w:rPr>
          <w:spacing w:val="60"/>
          <w:sz w:val="24"/>
        </w:rPr>
        <w:t xml:space="preserve"> </w:t>
      </w:r>
      <w:r>
        <w:rPr>
          <w:sz w:val="24"/>
        </w:rPr>
        <w:t>Zamku</w:t>
      </w:r>
      <w:r>
        <w:rPr>
          <w:spacing w:val="62"/>
          <w:sz w:val="24"/>
        </w:rPr>
        <w:t xml:space="preserve"> </w:t>
      </w:r>
      <w:r>
        <w:rPr>
          <w:sz w:val="24"/>
        </w:rPr>
        <w:t>przenieść</w:t>
      </w:r>
      <w:r>
        <w:rPr>
          <w:spacing w:val="60"/>
          <w:sz w:val="24"/>
        </w:rPr>
        <w:t xml:space="preserve"> </w:t>
      </w:r>
      <w:r>
        <w:rPr>
          <w:sz w:val="24"/>
        </w:rPr>
        <w:t>na</w:t>
      </w:r>
      <w:r>
        <w:rPr>
          <w:spacing w:val="61"/>
          <w:sz w:val="24"/>
        </w:rPr>
        <w:t xml:space="preserve"> </w:t>
      </w:r>
      <w:r>
        <w:rPr>
          <w:sz w:val="24"/>
        </w:rPr>
        <w:t>podmioty</w:t>
      </w:r>
      <w:r>
        <w:rPr>
          <w:spacing w:val="60"/>
          <w:sz w:val="24"/>
        </w:rPr>
        <w:t xml:space="preserve"> </w:t>
      </w:r>
      <w:r>
        <w:rPr>
          <w:sz w:val="24"/>
        </w:rPr>
        <w:t>trzecie</w:t>
      </w:r>
      <w:r>
        <w:rPr>
          <w:spacing w:val="64"/>
          <w:sz w:val="24"/>
        </w:rPr>
        <w:t xml:space="preserve"> </w:t>
      </w:r>
      <w:r>
        <w:rPr>
          <w:sz w:val="24"/>
        </w:rPr>
        <w:t>swoich</w:t>
      </w:r>
      <w:r>
        <w:rPr>
          <w:spacing w:val="62"/>
          <w:sz w:val="24"/>
        </w:rPr>
        <w:t xml:space="preserve"> </w:t>
      </w:r>
      <w:r>
        <w:rPr>
          <w:sz w:val="24"/>
        </w:rPr>
        <w:t>praw i obowiązków wynikających z Umowy.</w:t>
      </w:r>
    </w:p>
    <w:p w14:paraId="2FF95F9C" w14:textId="77777777" w:rsidR="007B4D86" w:rsidRDefault="007B4D86">
      <w:pPr>
        <w:pStyle w:val="Tekstpodstawowy"/>
        <w:ind w:left="0"/>
      </w:pPr>
    </w:p>
    <w:p w14:paraId="0CD5C203" w14:textId="77777777" w:rsidR="007B4D86" w:rsidRDefault="0058156D">
      <w:pPr>
        <w:pStyle w:val="Nagwek1"/>
        <w:jc w:val="left"/>
      </w:pPr>
      <w:r>
        <w:t>§</w:t>
      </w:r>
      <w:r>
        <w:rPr>
          <w:spacing w:val="-1"/>
        </w:rPr>
        <w:t xml:space="preserve"> </w:t>
      </w:r>
      <w:r>
        <w:rPr>
          <w:spacing w:val="-10"/>
        </w:rPr>
        <w:t>9</w:t>
      </w:r>
    </w:p>
    <w:p w14:paraId="7F809480" w14:textId="77777777" w:rsidR="007B4D86" w:rsidRDefault="0058156D">
      <w:pPr>
        <w:pStyle w:val="Tekstpodstawowy"/>
        <w:spacing w:before="147" w:line="360" w:lineRule="auto"/>
        <w:ind w:left="116" w:right="219"/>
      </w:pPr>
      <w:r>
        <w:t>Umowę</w:t>
      </w:r>
      <w:r>
        <w:rPr>
          <w:spacing w:val="40"/>
        </w:rPr>
        <w:t xml:space="preserve"> </w:t>
      </w:r>
      <w:r>
        <w:t>sporządzono</w:t>
      </w:r>
      <w:r>
        <w:rPr>
          <w:spacing w:val="40"/>
        </w:rPr>
        <w:t xml:space="preserve"> </w:t>
      </w:r>
      <w:r>
        <w:t>w</w:t>
      </w:r>
      <w:r>
        <w:rPr>
          <w:spacing w:val="40"/>
        </w:rPr>
        <w:t xml:space="preserve"> </w:t>
      </w:r>
      <w:r>
        <w:t>dwóch</w:t>
      </w:r>
      <w:r>
        <w:rPr>
          <w:spacing w:val="40"/>
        </w:rPr>
        <w:t xml:space="preserve"> </w:t>
      </w:r>
      <w:r>
        <w:t>jednobrzmiących</w:t>
      </w:r>
      <w:r>
        <w:rPr>
          <w:spacing w:val="40"/>
        </w:rPr>
        <w:t xml:space="preserve"> </w:t>
      </w:r>
      <w:r>
        <w:t>egzemplarzach,</w:t>
      </w:r>
      <w:r>
        <w:rPr>
          <w:spacing w:val="40"/>
        </w:rPr>
        <w:t xml:space="preserve"> </w:t>
      </w:r>
      <w:r>
        <w:t>po</w:t>
      </w:r>
      <w:r>
        <w:rPr>
          <w:spacing w:val="40"/>
        </w:rPr>
        <w:t xml:space="preserve"> </w:t>
      </w:r>
      <w:r>
        <w:t>jednym</w:t>
      </w:r>
      <w:r>
        <w:rPr>
          <w:spacing w:val="40"/>
        </w:rPr>
        <w:t xml:space="preserve"> </w:t>
      </w:r>
      <w:r>
        <w:t>dla</w:t>
      </w:r>
      <w:r>
        <w:rPr>
          <w:spacing w:val="40"/>
        </w:rPr>
        <w:t xml:space="preserve"> </w:t>
      </w:r>
      <w:r>
        <w:t>każdej</w:t>
      </w:r>
      <w:r>
        <w:rPr>
          <w:spacing w:val="80"/>
          <w:w w:val="150"/>
        </w:rPr>
        <w:t xml:space="preserve"> </w:t>
      </w:r>
      <w:r>
        <w:t>ze Stron</w:t>
      </w:r>
    </w:p>
    <w:p w14:paraId="02CDE12C" w14:textId="77777777" w:rsidR="007B4D86" w:rsidRDefault="0058156D">
      <w:pPr>
        <w:tabs>
          <w:tab w:val="left" w:pos="7195"/>
        </w:tabs>
        <w:spacing w:before="275"/>
        <w:ind w:left="115"/>
        <w:rPr>
          <w:b/>
          <w:sz w:val="24"/>
        </w:rPr>
      </w:pPr>
      <w:r>
        <w:rPr>
          <w:b/>
          <w:spacing w:val="-2"/>
          <w:sz w:val="24"/>
        </w:rPr>
        <w:t>ZAMEK:</w:t>
      </w:r>
      <w:r>
        <w:rPr>
          <w:b/>
          <w:sz w:val="24"/>
        </w:rPr>
        <w:tab/>
      </w:r>
      <w:r>
        <w:rPr>
          <w:b/>
          <w:spacing w:val="-2"/>
          <w:sz w:val="24"/>
        </w:rPr>
        <w:t>PRZEWODNIK:</w:t>
      </w:r>
    </w:p>
    <w:sectPr w:rsidR="007B4D86">
      <w:pgSz w:w="11900" w:h="16840"/>
      <w:pgMar w:top="13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ABF"/>
    <w:multiLevelType w:val="hybridMultilevel"/>
    <w:tmpl w:val="693EE9E2"/>
    <w:lvl w:ilvl="0" w:tplc="187E0570">
      <w:start w:val="1"/>
      <w:numFmt w:val="decimal"/>
      <w:lvlText w:val="%1."/>
      <w:lvlJc w:val="left"/>
      <w:pPr>
        <w:ind w:left="116" w:hanging="344"/>
      </w:pPr>
      <w:rPr>
        <w:rFonts w:ascii="Calibri" w:eastAsia="Calibri" w:hAnsi="Calibri" w:cs="Calibri" w:hint="default"/>
        <w:b w:val="0"/>
        <w:bCs w:val="0"/>
        <w:i w:val="0"/>
        <w:iCs w:val="0"/>
        <w:spacing w:val="0"/>
        <w:w w:val="99"/>
        <w:sz w:val="24"/>
        <w:szCs w:val="24"/>
        <w:lang w:val="pl-PL" w:eastAsia="en-US" w:bidi="ar-SA"/>
      </w:rPr>
    </w:lvl>
    <w:lvl w:ilvl="1" w:tplc="E82EE0A2">
      <w:numFmt w:val="bullet"/>
      <w:lvlText w:val="•"/>
      <w:lvlJc w:val="left"/>
      <w:pPr>
        <w:ind w:left="1038" w:hanging="344"/>
      </w:pPr>
      <w:rPr>
        <w:rFonts w:hint="default"/>
        <w:lang w:val="pl-PL" w:eastAsia="en-US" w:bidi="ar-SA"/>
      </w:rPr>
    </w:lvl>
    <w:lvl w:ilvl="2" w:tplc="6AE09E48">
      <w:numFmt w:val="bullet"/>
      <w:lvlText w:val="•"/>
      <w:lvlJc w:val="left"/>
      <w:pPr>
        <w:ind w:left="1956" w:hanging="344"/>
      </w:pPr>
      <w:rPr>
        <w:rFonts w:hint="default"/>
        <w:lang w:val="pl-PL" w:eastAsia="en-US" w:bidi="ar-SA"/>
      </w:rPr>
    </w:lvl>
    <w:lvl w:ilvl="3" w:tplc="C80622FA">
      <w:numFmt w:val="bullet"/>
      <w:lvlText w:val="•"/>
      <w:lvlJc w:val="left"/>
      <w:pPr>
        <w:ind w:left="2874" w:hanging="344"/>
      </w:pPr>
      <w:rPr>
        <w:rFonts w:hint="default"/>
        <w:lang w:val="pl-PL" w:eastAsia="en-US" w:bidi="ar-SA"/>
      </w:rPr>
    </w:lvl>
    <w:lvl w:ilvl="4" w:tplc="2D74011C">
      <w:numFmt w:val="bullet"/>
      <w:lvlText w:val="•"/>
      <w:lvlJc w:val="left"/>
      <w:pPr>
        <w:ind w:left="3792" w:hanging="344"/>
      </w:pPr>
      <w:rPr>
        <w:rFonts w:hint="default"/>
        <w:lang w:val="pl-PL" w:eastAsia="en-US" w:bidi="ar-SA"/>
      </w:rPr>
    </w:lvl>
    <w:lvl w:ilvl="5" w:tplc="ED50A96A">
      <w:numFmt w:val="bullet"/>
      <w:lvlText w:val="•"/>
      <w:lvlJc w:val="left"/>
      <w:pPr>
        <w:ind w:left="4710" w:hanging="344"/>
      </w:pPr>
      <w:rPr>
        <w:rFonts w:hint="default"/>
        <w:lang w:val="pl-PL" w:eastAsia="en-US" w:bidi="ar-SA"/>
      </w:rPr>
    </w:lvl>
    <w:lvl w:ilvl="6" w:tplc="EA16F63A">
      <w:numFmt w:val="bullet"/>
      <w:lvlText w:val="•"/>
      <w:lvlJc w:val="left"/>
      <w:pPr>
        <w:ind w:left="5628" w:hanging="344"/>
      </w:pPr>
      <w:rPr>
        <w:rFonts w:hint="default"/>
        <w:lang w:val="pl-PL" w:eastAsia="en-US" w:bidi="ar-SA"/>
      </w:rPr>
    </w:lvl>
    <w:lvl w:ilvl="7" w:tplc="BFF0FC8A">
      <w:numFmt w:val="bullet"/>
      <w:lvlText w:val="•"/>
      <w:lvlJc w:val="left"/>
      <w:pPr>
        <w:ind w:left="6546" w:hanging="344"/>
      </w:pPr>
      <w:rPr>
        <w:rFonts w:hint="default"/>
        <w:lang w:val="pl-PL" w:eastAsia="en-US" w:bidi="ar-SA"/>
      </w:rPr>
    </w:lvl>
    <w:lvl w:ilvl="8" w:tplc="DAACBAC4">
      <w:numFmt w:val="bullet"/>
      <w:lvlText w:val="•"/>
      <w:lvlJc w:val="left"/>
      <w:pPr>
        <w:ind w:left="7464" w:hanging="344"/>
      </w:pPr>
      <w:rPr>
        <w:rFonts w:hint="default"/>
        <w:lang w:val="pl-PL" w:eastAsia="en-US" w:bidi="ar-SA"/>
      </w:rPr>
    </w:lvl>
  </w:abstractNum>
  <w:abstractNum w:abstractNumId="1" w15:restartNumberingAfterBreak="0">
    <w:nsid w:val="1D0638AF"/>
    <w:multiLevelType w:val="hybridMultilevel"/>
    <w:tmpl w:val="83BC6C26"/>
    <w:lvl w:ilvl="0" w:tplc="4F8E4A84">
      <w:start w:val="1"/>
      <w:numFmt w:val="decimal"/>
      <w:lvlText w:val="%1."/>
      <w:lvlJc w:val="left"/>
      <w:pPr>
        <w:ind w:left="116" w:hanging="320"/>
      </w:pPr>
      <w:rPr>
        <w:rFonts w:ascii="Calibri" w:eastAsia="Calibri" w:hAnsi="Calibri" w:cs="Calibri" w:hint="default"/>
        <w:b w:val="0"/>
        <w:bCs w:val="0"/>
        <w:i w:val="0"/>
        <w:iCs w:val="0"/>
        <w:spacing w:val="0"/>
        <w:w w:val="99"/>
        <w:sz w:val="24"/>
        <w:szCs w:val="24"/>
        <w:lang w:val="pl-PL" w:eastAsia="en-US" w:bidi="ar-SA"/>
      </w:rPr>
    </w:lvl>
    <w:lvl w:ilvl="1" w:tplc="37F8778C">
      <w:numFmt w:val="bullet"/>
      <w:lvlText w:val="•"/>
      <w:lvlJc w:val="left"/>
      <w:pPr>
        <w:ind w:left="1038" w:hanging="320"/>
      </w:pPr>
      <w:rPr>
        <w:rFonts w:hint="default"/>
        <w:lang w:val="pl-PL" w:eastAsia="en-US" w:bidi="ar-SA"/>
      </w:rPr>
    </w:lvl>
    <w:lvl w:ilvl="2" w:tplc="D3806D28">
      <w:numFmt w:val="bullet"/>
      <w:lvlText w:val="•"/>
      <w:lvlJc w:val="left"/>
      <w:pPr>
        <w:ind w:left="1956" w:hanging="320"/>
      </w:pPr>
      <w:rPr>
        <w:rFonts w:hint="default"/>
        <w:lang w:val="pl-PL" w:eastAsia="en-US" w:bidi="ar-SA"/>
      </w:rPr>
    </w:lvl>
    <w:lvl w:ilvl="3" w:tplc="F800C390">
      <w:numFmt w:val="bullet"/>
      <w:lvlText w:val="•"/>
      <w:lvlJc w:val="left"/>
      <w:pPr>
        <w:ind w:left="2874" w:hanging="320"/>
      </w:pPr>
      <w:rPr>
        <w:rFonts w:hint="default"/>
        <w:lang w:val="pl-PL" w:eastAsia="en-US" w:bidi="ar-SA"/>
      </w:rPr>
    </w:lvl>
    <w:lvl w:ilvl="4" w:tplc="0CA6BE16">
      <w:numFmt w:val="bullet"/>
      <w:lvlText w:val="•"/>
      <w:lvlJc w:val="left"/>
      <w:pPr>
        <w:ind w:left="3792" w:hanging="320"/>
      </w:pPr>
      <w:rPr>
        <w:rFonts w:hint="default"/>
        <w:lang w:val="pl-PL" w:eastAsia="en-US" w:bidi="ar-SA"/>
      </w:rPr>
    </w:lvl>
    <w:lvl w:ilvl="5" w:tplc="CD082C74">
      <w:numFmt w:val="bullet"/>
      <w:lvlText w:val="•"/>
      <w:lvlJc w:val="left"/>
      <w:pPr>
        <w:ind w:left="4710" w:hanging="320"/>
      </w:pPr>
      <w:rPr>
        <w:rFonts w:hint="default"/>
        <w:lang w:val="pl-PL" w:eastAsia="en-US" w:bidi="ar-SA"/>
      </w:rPr>
    </w:lvl>
    <w:lvl w:ilvl="6" w:tplc="BB04136C">
      <w:numFmt w:val="bullet"/>
      <w:lvlText w:val="•"/>
      <w:lvlJc w:val="left"/>
      <w:pPr>
        <w:ind w:left="5628" w:hanging="320"/>
      </w:pPr>
      <w:rPr>
        <w:rFonts w:hint="default"/>
        <w:lang w:val="pl-PL" w:eastAsia="en-US" w:bidi="ar-SA"/>
      </w:rPr>
    </w:lvl>
    <w:lvl w:ilvl="7" w:tplc="5328AFCE">
      <w:numFmt w:val="bullet"/>
      <w:lvlText w:val="•"/>
      <w:lvlJc w:val="left"/>
      <w:pPr>
        <w:ind w:left="6546" w:hanging="320"/>
      </w:pPr>
      <w:rPr>
        <w:rFonts w:hint="default"/>
        <w:lang w:val="pl-PL" w:eastAsia="en-US" w:bidi="ar-SA"/>
      </w:rPr>
    </w:lvl>
    <w:lvl w:ilvl="8" w:tplc="021C4F36">
      <w:numFmt w:val="bullet"/>
      <w:lvlText w:val="•"/>
      <w:lvlJc w:val="left"/>
      <w:pPr>
        <w:ind w:left="7464" w:hanging="320"/>
      </w:pPr>
      <w:rPr>
        <w:rFonts w:hint="default"/>
        <w:lang w:val="pl-PL" w:eastAsia="en-US" w:bidi="ar-SA"/>
      </w:rPr>
    </w:lvl>
  </w:abstractNum>
  <w:abstractNum w:abstractNumId="2" w15:restartNumberingAfterBreak="0">
    <w:nsid w:val="2D014C70"/>
    <w:multiLevelType w:val="hybridMultilevel"/>
    <w:tmpl w:val="398644B6"/>
    <w:lvl w:ilvl="0" w:tplc="5504E682">
      <w:start w:val="1"/>
      <w:numFmt w:val="decimal"/>
      <w:lvlText w:val="%1."/>
      <w:lvlJc w:val="left"/>
      <w:pPr>
        <w:ind w:left="768" w:hanging="708"/>
      </w:pPr>
      <w:rPr>
        <w:rFonts w:ascii="Calibri" w:eastAsia="Calibri" w:hAnsi="Calibri" w:cs="Calibri" w:hint="default"/>
        <w:b w:val="0"/>
        <w:bCs w:val="0"/>
        <w:i w:val="0"/>
        <w:iCs w:val="0"/>
        <w:spacing w:val="0"/>
        <w:w w:val="99"/>
        <w:sz w:val="24"/>
        <w:szCs w:val="24"/>
        <w:lang w:val="pl-PL" w:eastAsia="en-US" w:bidi="ar-SA"/>
      </w:rPr>
    </w:lvl>
    <w:lvl w:ilvl="1" w:tplc="AF6A1E20">
      <w:numFmt w:val="bullet"/>
      <w:lvlText w:val="•"/>
      <w:lvlJc w:val="left"/>
      <w:pPr>
        <w:ind w:left="1614" w:hanging="708"/>
      </w:pPr>
      <w:rPr>
        <w:rFonts w:hint="default"/>
        <w:lang w:val="pl-PL" w:eastAsia="en-US" w:bidi="ar-SA"/>
      </w:rPr>
    </w:lvl>
    <w:lvl w:ilvl="2" w:tplc="08E24732">
      <w:numFmt w:val="bullet"/>
      <w:lvlText w:val="•"/>
      <w:lvlJc w:val="left"/>
      <w:pPr>
        <w:ind w:left="2468" w:hanging="708"/>
      </w:pPr>
      <w:rPr>
        <w:rFonts w:hint="default"/>
        <w:lang w:val="pl-PL" w:eastAsia="en-US" w:bidi="ar-SA"/>
      </w:rPr>
    </w:lvl>
    <w:lvl w:ilvl="3" w:tplc="D988CCA4">
      <w:numFmt w:val="bullet"/>
      <w:lvlText w:val="•"/>
      <w:lvlJc w:val="left"/>
      <w:pPr>
        <w:ind w:left="3322" w:hanging="708"/>
      </w:pPr>
      <w:rPr>
        <w:rFonts w:hint="default"/>
        <w:lang w:val="pl-PL" w:eastAsia="en-US" w:bidi="ar-SA"/>
      </w:rPr>
    </w:lvl>
    <w:lvl w:ilvl="4" w:tplc="5306925E">
      <w:numFmt w:val="bullet"/>
      <w:lvlText w:val="•"/>
      <w:lvlJc w:val="left"/>
      <w:pPr>
        <w:ind w:left="4176" w:hanging="708"/>
      </w:pPr>
      <w:rPr>
        <w:rFonts w:hint="default"/>
        <w:lang w:val="pl-PL" w:eastAsia="en-US" w:bidi="ar-SA"/>
      </w:rPr>
    </w:lvl>
    <w:lvl w:ilvl="5" w:tplc="CD6895F2">
      <w:numFmt w:val="bullet"/>
      <w:lvlText w:val="•"/>
      <w:lvlJc w:val="left"/>
      <w:pPr>
        <w:ind w:left="5030" w:hanging="708"/>
      </w:pPr>
      <w:rPr>
        <w:rFonts w:hint="default"/>
        <w:lang w:val="pl-PL" w:eastAsia="en-US" w:bidi="ar-SA"/>
      </w:rPr>
    </w:lvl>
    <w:lvl w:ilvl="6" w:tplc="07162A32">
      <w:numFmt w:val="bullet"/>
      <w:lvlText w:val="•"/>
      <w:lvlJc w:val="left"/>
      <w:pPr>
        <w:ind w:left="5884" w:hanging="708"/>
      </w:pPr>
      <w:rPr>
        <w:rFonts w:hint="default"/>
        <w:lang w:val="pl-PL" w:eastAsia="en-US" w:bidi="ar-SA"/>
      </w:rPr>
    </w:lvl>
    <w:lvl w:ilvl="7" w:tplc="1DC67F7A">
      <w:numFmt w:val="bullet"/>
      <w:lvlText w:val="•"/>
      <w:lvlJc w:val="left"/>
      <w:pPr>
        <w:ind w:left="6738" w:hanging="708"/>
      </w:pPr>
      <w:rPr>
        <w:rFonts w:hint="default"/>
        <w:lang w:val="pl-PL" w:eastAsia="en-US" w:bidi="ar-SA"/>
      </w:rPr>
    </w:lvl>
    <w:lvl w:ilvl="8" w:tplc="DE6086DA">
      <w:numFmt w:val="bullet"/>
      <w:lvlText w:val="•"/>
      <w:lvlJc w:val="left"/>
      <w:pPr>
        <w:ind w:left="7592" w:hanging="708"/>
      </w:pPr>
      <w:rPr>
        <w:rFonts w:hint="default"/>
        <w:lang w:val="pl-PL" w:eastAsia="en-US" w:bidi="ar-SA"/>
      </w:rPr>
    </w:lvl>
  </w:abstractNum>
  <w:abstractNum w:abstractNumId="3" w15:restartNumberingAfterBreak="0">
    <w:nsid w:val="3ECC4BA2"/>
    <w:multiLevelType w:val="hybridMultilevel"/>
    <w:tmpl w:val="86587A82"/>
    <w:lvl w:ilvl="0" w:tplc="487C4DCA">
      <w:start w:val="3"/>
      <w:numFmt w:val="decimal"/>
      <w:lvlText w:val="%1)"/>
      <w:lvlJc w:val="left"/>
      <w:pPr>
        <w:ind w:left="116" w:hanging="255"/>
      </w:pPr>
      <w:rPr>
        <w:rFonts w:ascii="Calibri" w:eastAsia="Calibri" w:hAnsi="Calibri" w:cs="Calibri" w:hint="default"/>
        <w:b w:val="0"/>
        <w:bCs w:val="0"/>
        <w:i w:val="0"/>
        <w:iCs w:val="0"/>
        <w:spacing w:val="0"/>
        <w:w w:val="99"/>
        <w:sz w:val="24"/>
        <w:szCs w:val="24"/>
        <w:lang w:val="pl-PL" w:eastAsia="en-US" w:bidi="ar-SA"/>
      </w:rPr>
    </w:lvl>
    <w:lvl w:ilvl="1" w:tplc="9FB2E0B0">
      <w:numFmt w:val="bullet"/>
      <w:lvlText w:val="-"/>
      <w:lvlJc w:val="left"/>
      <w:pPr>
        <w:ind w:left="116" w:hanging="204"/>
      </w:pPr>
      <w:rPr>
        <w:rFonts w:ascii="Calibri" w:eastAsia="Calibri" w:hAnsi="Calibri" w:cs="Calibri" w:hint="default"/>
        <w:b w:val="0"/>
        <w:bCs w:val="0"/>
        <w:i w:val="0"/>
        <w:iCs w:val="0"/>
        <w:spacing w:val="0"/>
        <w:w w:val="99"/>
        <w:sz w:val="24"/>
        <w:szCs w:val="24"/>
        <w:lang w:val="pl-PL" w:eastAsia="en-US" w:bidi="ar-SA"/>
      </w:rPr>
    </w:lvl>
    <w:lvl w:ilvl="2" w:tplc="4724C2C0">
      <w:numFmt w:val="bullet"/>
      <w:lvlText w:val="•"/>
      <w:lvlJc w:val="left"/>
      <w:pPr>
        <w:ind w:left="1956" w:hanging="204"/>
      </w:pPr>
      <w:rPr>
        <w:rFonts w:hint="default"/>
        <w:lang w:val="pl-PL" w:eastAsia="en-US" w:bidi="ar-SA"/>
      </w:rPr>
    </w:lvl>
    <w:lvl w:ilvl="3" w:tplc="C0841392">
      <w:numFmt w:val="bullet"/>
      <w:lvlText w:val="•"/>
      <w:lvlJc w:val="left"/>
      <w:pPr>
        <w:ind w:left="2874" w:hanging="204"/>
      </w:pPr>
      <w:rPr>
        <w:rFonts w:hint="default"/>
        <w:lang w:val="pl-PL" w:eastAsia="en-US" w:bidi="ar-SA"/>
      </w:rPr>
    </w:lvl>
    <w:lvl w:ilvl="4" w:tplc="22BA864E">
      <w:numFmt w:val="bullet"/>
      <w:lvlText w:val="•"/>
      <w:lvlJc w:val="left"/>
      <w:pPr>
        <w:ind w:left="3792" w:hanging="204"/>
      </w:pPr>
      <w:rPr>
        <w:rFonts w:hint="default"/>
        <w:lang w:val="pl-PL" w:eastAsia="en-US" w:bidi="ar-SA"/>
      </w:rPr>
    </w:lvl>
    <w:lvl w:ilvl="5" w:tplc="EC16AC00">
      <w:numFmt w:val="bullet"/>
      <w:lvlText w:val="•"/>
      <w:lvlJc w:val="left"/>
      <w:pPr>
        <w:ind w:left="4710" w:hanging="204"/>
      </w:pPr>
      <w:rPr>
        <w:rFonts w:hint="default"/>
        <w:lang w:val="pl-PL" w:eastAsia="en-US" w:bidi="ar-SA"/>
      </w:rPr>
    </w:lvl>
    <w:lvl w:ilvl="6" w:tplc="F14EF12E">
      <w:numFmt w:val="bullet"/>
      <w:lvlText w:val="•"/>
      <w:lvlJc w:val="left"/>
      <w:pPr>
        <w:ind w:left="5628" w:hanging="204"/>
      </w:pPr>
      <w:rPr>
        <w:rFonts w:hint="default"/>
        <w:lang w:val="pl-PL" w:eastAsia="en-US" w:bidi="ar-SA"/>
      </w:rPr>
    </w:lvl>
    <w:lvl w:ilvl="7" w:tplc="2CB0C062">
      <w:numFmt w:val="bullet"/>
      <w:lvlText w:val="•"/>
      <w:lvlJc w:val="left"/>
      <w:pPr>
        <w:ind w:left="6546" w:hanging="204"/>
      </w:pPr>
      <w:rPr>
        <w:rFonts w:hint="default"/>
        <w:lang w:val="pl-PL" w:eastAsia="en-US" w:bidi="ar-SA"/>
      </w:rPr>
    </w:lvl>
    <w:lvl w:ilvl="8" w:tplc="E650121C">
      <w:numFmt w:val="bullet"/>
      <w:lvlText w:val="•"/>
      <w:lvlJc w:val="left"/>
      <w:pPr>
        <w:ind w:left="7464" w:hanging="204"/>
      </w:pPr>
      <w:rPr>
        <w:rFonts w:hint="default"/>
        <w:lang w:val="pl-PL" w:eastAsia="en-US" w:bidi="ar-SA"/>
      </w:rPr>
    </w:lvl>
  </w:abstractNum>
  <w:abstractNum w:abstractNumId="4" w15:restartNumberingAfterBreak="0">
    <w:nsid w:val="5BFF03CD"/>
    <w:multiLevelType w:val="hybridMultilevel"/>
    <w:tmpl w:val="1438F8E4"/>
    <w:lvl w:ilvl="0" w:tplc="085E6F16">
      <w:start w:val="1"/>
      <w:numFmt w:val="decimal"/>
      <w:lvlText w:val="%1."/>
      <w:lvlJc w:val="left"/>
      <w:pPr>
        <w:ind w:left="116" w:hanging="708"/>
      </w:pPr>
      <w:rPr>
        <w:rFonts w:ascii="Calibri" w:eastAsia="Calibri" w:hAnsi="Calibri" w:cs="Calibri" w:hint="default"/>
        <w:b w:val="0"/>
        <w:bCs w:val="0"/>
        <w:i w:val="0"/>
        <w:iCs w:val="0"/>
        <w:spacing w:val="0"/>
        <w:w w:val="99"/>
        <w:sz w:val="24"/>
        <w:szCs w:val="24"/>
        <w:lang w:val="pl-PL" w:eastAsia="en-US" w:bidi="ar-SA"/>
      </w:rPr>
    </w:lvl>
    <w:lvl w:ilvl="1" w:tplc="23003158">
      <w:numFmt w:val="bullet"/>
      <w:lvlText w:val="•"/>
      <w:lvlJc w:val="left"/>
      <w:pPr>
        <w:ind w:left="1038" w:hanging="708"/>
      </w:pPr>
      <w:rPr>
        <w:rFonts w:hint="default"/>
        <w:lang w:val="pl-PL" w:eastAsia="en-US" w:bidi="ar-SA"/>
      </w:rPr>
    </w:lvl>
    <w:lvl w:ilvl="2" w:tplc="5F5CE60C">
      <w:numFmt w:val="bullet"/>
      <w:lvlText w:val="•"/>
      <w:lvlJc w:val="left"/>
      <w:pPr>
        <w:ind w:left="1956" w:hanging="708"/>
      </w:pPr>
      <w:rPr>
        <w:rFonts w:hint="default"/>
        <w:lang w:val="pl-PL" w:eastAsia="en-US" w:bidi="ar-SA"/>
      </w:rPr>
    </w:lvl>
    <w:lvl w:ilvl="3" w:tplc="09CAE166">
      <w:numFmt w:val="bullet"/>
      <w:lvlText w:val="•"/>
      <w:lvlJc w:val="left"/>
      <w:pPr>
        <w:ind w:left="2874" w:hanging="708"/>
      </w:pPr>
      <w:rPr>
        <w:rFonts w:hint="default"/>
        <w:lang w:val="pl-PL" w:eastAsia="en-US" w:bidi="ar-SA"/>
      </w:rPr>
    </w:lvl>
    <w:lvl w:ilvl="4" w:tplc="C5864784">
      <w:numFmt w:val="bullet"/>
      <w:lvlText w:val="•"/>
      <w:lvlJc w:val="left"/>
      <w:pPr>
        <w:ind w:left="3792" w:hanging="708"/>
      </w:pPr>
      <w:rPr>
        <w:rFonts w:hint="default"/>
        <w:lang w:val="pl-PL" w:eastAsia="en-US" w:bidi="ar-SA"/>
      </w:rPr>
    </w:lvl>
    <w:lvl w:ilvl="5" w:tplc="20744562">
      <w:numFmt w:val="bullet"/>
      <w:lvlText w:val="•"/>
      <w:lvlJc w:val="left"/>
      <w:pPr>
        <w:ind w:left="4710" w:hanging="708"/>
      </w:pPr>
      <w:rPr>
        <w:rFonts w:hint="default"/>
        <w:lang w:val="pl-PL" w:eastAsia="en-US" w:bidi="ar-SA"/>
      </w:rPr>
    </w:lvl>
    <w:lvl w:ilvl="6" w:tplc="5542505C">
      <w:numFmt w:val="bullet"/>
      <w:lvlText w:val="•"/>
      <w:lvlJc w:val="left"/>
      <w:pPr>
        <w:ind w:left="5628" w:hanging="708"/>
      </w:pPr>
      <w:rPr>
        <w:rFonts w:hint="default"/>
        <w:lang w:val="pl-PL" w:eastAsia="en-US" w:bidi="ar-SA"/>
      </w:rPr>
    </w:lvl>
    <w:lvl w:ilvl="7" w:tplc="2A3A5328">
      <w:numFmt w:val="bullet"/>
      <w:lvlText w:val="•"/>
      <w:lvlJc w:val="left"/>
      <w:pPr>
        <w:ind w:left="6546" w:hanging="708"/>
      </w:pPr>
      <w:rPr>
        <w:rFonts w:hint="default"/>
        <w:lang w:val="pl-PL" w:eastAsia="en-US" w:bidi="ar-SA"/>
      </w:rPr>
    </w:lvl>
    <w:lvl w:ilvl="8" w:tplc="75D26AD6">
      <w:numFmt w:val="bullet"/>
      <w:lvlText w:val="•"/>
      <w:lvlJc w:val="left"/>
      <w:pPr>
        <w:ind w:left="7464" w:hanging="708"/>
      </w:pPr>
      <w:rPr>
        <w:rFonts w:hint="default"/>
        <w:lang w:val="pl-PL" w:eastAsia="en-US" w:bidi="ar-SA"/>
      </w:rPr>
    </w:lvl>
  </w:abstractNum>
  <w:num w:numId="1" w16cid:durableId="1599409594">
    <w:abstractNumId w:val="0"/>
  </w:num>
  <w:num w:numId="2" w16cid:durableId="484858982">
    <w:abstractNumId w:val="3"/>
  </w:num>
  <w:num w:numId="3" w16cid:durableId="935792639">
    <w:abstractNumId w:val="1"/>
  </w:num>
  <w:num w:numId="4" w16cid:durableId="2125151605">
    <w:abstractNumId w:val="2"/>
  </w:num>
  <w:num w:numId="5" w16cid:durableId="674650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86"/>
    <w:rsid w:val="001E2102"/>
    <w:rsid w:val="002923A2"/>
    <w:rsid w:val="002D4F6D"/>
    <w:rsid w:val="0030615C"/>
    <w:rsid w:val="0058156D"/>
    <w:rsid w:val="0063157C"/>
    <w:rsid w:val="007B094E"/>
    <w:rsid w:val="007B4D86"/>
    <w:rsid w:val="007C686A"/>
    <w:rsid w:val="00832ED5"/>
    <w:rsid w:val="00925048"/>
    <w:rsid w:val="00955B06"/>
    <w:rsid w:val="009B6793"/>
    <w:rsid w:val="00AD3B00"/>
    <w:rsid w:val="00B3638B"/>
    <w:rsid w:val="00CD4EDB"/>
    <w:rsid w:val="00D27FF7"/>
    <w:rsid w:val="00D87913"/>
    <w:rsid w:val="00DA2BEB"/>
    <w:rsid w:val="00EB15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CA90"/>
  <w15:docId w15:val="{2012AB5B-1245-4654-8AF6-F390CB69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4503"/>
      <w:jc w:val="both"/>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115"/>
    </w:pPr>
    <w:rPr>
      <w:sz w:val="24"/>
      <w:szCs w:val="24"/>
    </w:rPr>
  </w:style>
  <w:style w:type="paragraph" w:styleId="Akapitzlist">
    <w:name w:val="List Paragraph"/>
    <w:basedOn w:val="Normalny"/>
    <w:uiPriority w:val="1"/>
    <w:qFormat/>
    <w:pPr>
      <w:ind w:left="115" w:right="108"/>
      <w:jc w:val="both"/>
    </w:pPr>
  </w:style>
  <w:style w:type="paragraph" w:customStyle="1" w:styleId="TableParagraph">
    <w:name w:val="Table Paragraph"/>
    <w:basedOn w:val="Normalny"/>
    <w:uiPriority w:val="1"/>
    <w:qFormat/>
  </w:style>
  <w:style w:type="paragraph" w:styleId="NormalnyWeb">
    <w:name w:val="Normal (Web)"/>
    <w:basedOn w:val="Normalny"/>
    <w:rsid w:val="00CD4EDB"/>
    <w:pPr>
      <w:widowControl/>
      <w:autoSpaceDE/>
      <w:spacing w:before="100" w:after="100"/>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1"/>
    <w:rsid w:val="002923A2"/>
    <w:rPr>
      <w:rFonts w:ascii="Calibri" w:eastAsia="Calibri" w:hAnsi="Calibri" w:cs="Calibri"/>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10709">
      <w:bodyDiv w:val="1"/>
      <w:marLeft w:val="0"/>
      <w:marRight w:val="0"/>
      <w:marTop w:val="0"/>
      <w:marBottom w:val="0"/>
      <w:divBdr>
        <w:top w:val="none" w:sz="0" w:space="0" w:color="auto"/>
        <w:left w:val="none" w:sz="0" w:space="0" w:color="auto"/>
        <w:bottom w:val="none" w:sz="0" w:space="0" w:color="auto"/>
        <w:right w:val="none" w:sz="0" w:space="0" w:color="auto"/>
      </w:divBdr>
    </w:div>
    <w:div w:id="1526946886">
      <w:bodyDiv w:val="1"/>
      <w:marLeft w:val="0"/>
      <w:marRight w:val="0"/>
      <w:marTop w:val="0"/>
      <w:marBottom w:val="0"/>
      <w:divBdr>
        <w:top w:val="none" w:sz="0" w:space="0" w:color="auto"/>
        <w:left w:val="none" w:sz="0" w:space="0" w:color="auto"/>
        <w:bottom w:val="none" w:sz="0" w:space="0" w:color="auto"/>
        <w:right w:val="none" w:sz="0" w:space="0" w:color="auto"/>
      </w:divBdr>
    </w:div>
    <w:div w:id="1873376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907</Words>
  <Characters>5602</Characters>
  <Application>Microsoft Office Word</Application>
  <DocSecurity>0</DocSecurity>
  <Lines>130</Lines>
  <Paragraphs>68</Paragraphs>
  <ScaleCrop>false</ScaleCrop>
  <HeadingPairs>
    <vt:vector size="2" baseType="variant">
      <vt:variant>
        <vt:lpstr>Tytuł</vt:lpstr>
      </vt:variant>
      <vt:variant>
        <vt:i4>1</vt:i4>
      </vt:variant>
    </vt:vector>
  </HeadingPairs>
  <TitlesOfParts>
    <vt:vector size="1" baseType="lpstr">
      <vt:lpstr>\376\377\000z\000a\001B\000 \000n\000r\000 \0003\000 \000W\000z\000\363\000r\000 \000U\000m\000o\000w\000y</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\376\377\000z\000a\001B\000 \000n\000r\000 \0003\000 \000W\000z\000\363\000r\000 \000U\000m\000o\000w\000y</dc:title>
  <dc:creator>\376\377\000t\000k\000o\000p\000e\000c</dc:creator>
  <cp:lastModifiedBy>Beata Buła</cp:lastModifiedBy>
  <cp:revision>3</cp:revision>
  <cp:lastPrinted>2025-02-22T08:50:00Z</cp:lastPrinted>
  <dcterms:created xsi:type="dcterms:W3CDTF">2026-01-23T14:23:00Z</dcterms:created>
  <dcterms:modified xsi:type="dcterms:W3CDTF">2026-01-23T14:42:00Z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\376\377\000P\000D\000F\000C\000r\000e\000a\000t\000o\000r\000 \000V\000e\000r\000s\000i\000o\000n\000 \0000\000.\0009\000.\0006</vt:lpwstr>
  </property>
  <property fmtid="{D5CDD505-2E9C-101B-9397-08002B2CF9AE}" pid="4" name="LastSaved">
    <vt:filetime>2024-01-15T00:00:00Z</vt:filetime>
  </property>
  <property fmtid="{D5CDD505-2E9C-101B-9397-08002B2CF9AE}" pid="5" name="Producer">
    <vt:lpwstr>GPL Ghostscript 8.63</vt:lpwstr>
  </property>
</Properties>
</file>